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CC4D6" w14:textId="668B80BC" w:rsidR="00BF5B25" w:rsidRDefault="00BF5B25" w:rsidP="00BF5B25">
      <w:pPr>
        <w:shd w:val="clear" w:color="auto" w:fill="FFFFFF"/>
        <w:jc w:val="righ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ZAŁĄCZNIK NR </w:t>
      </w:r>
      <w:r w:rsidR="00A4441D">
        <w:rPr>
          <w:rFonts w:ascii="Verdana" w:hAnsi="Verdana"/>
          <w:bCs/>
        </w:rPr>
        <w:t>2</w:t>
      </w:r>
    </w:p>
    <w:p w14:paraId="65D03889" w14:textId="77777777" w:rsidR="00BF5B25" w:rsidRDefault="00BF5B25" w:rsidP="00BF5B25">
      <w:pPr>
        <w:shd w:val="clear" w:color="auto" w:fill="FFFFFF"/>
        <w:jc w:val="right"/>
        <w:rPr>
          <w:rFonts w:ascii="Verdana" w:hAnsi="Verdana"/>
          <w:bCs/>
        </w:rPr>
      </w:pPr>
    </w:p>
    <w:p w14:paraId="4339F20A" w14:textId="070EC80A" w:rsidR="006A1744" w:rsidRDefault="006A1744" w:rsidP="000472BB">
      <w:pPr>
        <w:shd w:val="clear" w:color="auto" w:fill="FFFFFF"/>
        <w:jc w:val="right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Lublin, dn. </w:t>
      </w:r>
      <w:r w:rsidR="000472BB">
        <w:rPr>
          <w:rFonts w:ascii="Verdana" w:hAnsi="Verdana"/>
          <w:bCs/>
        </w:rPr>
        <w:t>17</w:t>
      </w:r>
      <w:r>
        <w:rPr>
          <w:rFonts w:ascii="Verdana" w:hAnsi="Verdana"/>
          <w:bCs/>
        </w:rPr>
        <w:t>.0</w:t>
      </w:r>
      <w:r w:rsidR="000472BB">
        <w:rPr>
          <w:rFonts w:ascii="Verdana" w:hAnsi="Verdana"/>
          <w:bCs/>
        </w:rPr>
        <w:t>4</w:t>
      </w:r>
      <w:r>
        <w:rPr>
          <w:rFonts w:ascii="Verdana" w:hAnsi="Verdana"/>
          <w:bCs/>
        </w:rPr>
        <w:t>.202</w:t>
      </w:r>
      <w:r w:rsidR="00606CFB">
        <w:rPr>
          <w:rFonts w:ascii="Verdana" w:hAnsi="Verdana"/>
          <w:bCs/>
        </w:rPr>
        <w:t>5</w:t>
      </w:r>
      <w:r>
        <w:rPr>
          <w:rFonts w:ascii="Verdana" w:hAnsi="Verdana"/>
          <w:bCs/>
        </w:rPr>
        <w:t xml:space="preserve">r. </w:t>
      </w:r>
    </w:p>
    <w:p w14:paraId="21074533" w14:textId="77777777" w:rsidR="006A1744" w:rsidRPr="0087605A" w:rsidRDefault="006A1744" w:rsidP="006A1744">
      <w:pPr>
        <w:shd w:val="clear" w:color="auto" w:fill="FFFFFF"/>
        <w:ind w:left="48"/>
        <w:rPr>
          <w:rFonts w:ascii="Verdana" w:hAnsi="Verdana"/>
          <w:bCs/>
        </w:rPr>
      </w:pPr>
    </w:p>
    <w:p w14:paraId="2EF667A8" w14:textId="77777777" w:rsidR="006A1744" w:rsidRDefault="006A1744" w:rsidP="006A1744">
      <w:pPr>
        <w:shd w:val="clear" w:color="auto" w:fill="FFFFFF"/>
        <w:spacing w:line="276" w:lineRule="auto"/>
        <w:ind w:left="48"/>
        <w:jc w:val="center"/>
        <w:rPr>
          <w:rFonts w:ascii="Verdana" w:hAnsi="Verdana"/>
          <w:b/>
          <w:u w:val="single"/>
        </w:rPr>
      </w:pPr>
      <w:r w:rsidRPr="003966CC">
        <w:rPr>
          <w:rFonts w:ascii="Verdana" w:hAnsi="Verdana"/>
          <w:b/>
          <w:u w:val="single"/>
        </w:rPr>
        <w:t>OPIS PRZEDMIOTU ZAMÓWIENIA</w:t>
      </w:r>
    </w:p>
    <w:p w14:paraId="3DF35F5D" w14:textId="77777777" w:rsidR="006A1744" w:rsidRPr="003966CC" w:rsidRDefault="006A1744" w:rsidP="006A1744">
      <w:pPr>
        <w:shd w:val="clear" w:color="auto" w:fill="FFFFFF"/>
        <w:spacing w:line="276" w:lineRule="auto"/>
        <w:ind w:left="48"/>
        <w:jc w:val="center"/>
        <w:rPr>
          <w:rFonts w:ascii="Verdana" w:hAnsi="Verdana"/>
        </w:rPr>
      </w:pPr>
    </w:p>
    <w:p w14:paraId="3C9E49A1" w14:textId="77777777" w:rsidR="006A1744" w:rsidRPr="003966CC" w:rsidRDefault="006A1744" w:rsidP="006A1744">
      <w:pPr>
        <w:shd w:val="clear" w:color="auto" w:fill="FFFFFF"/>
        <w:spacing w:line="276" w:lineRule="auto"/>
        <w:jc w:val="both"/>
        <w:rPr>
          <w:rFonts w:ascii="Verdana" w:hAnsi="Verdana"/>
          <w:b/>
          <w:bCs/>
          <w:color w:val="000000"/>
          <w:spacing w:val="5"/>
        </w:rPr>
      </w:pPr>
      <w:r w:rsidRPr="003966CC">
        <w:rPr>
          <w:rFonts w:ascii="Verdana" w:hAnsi="Verdana"/>
          <w:b/>
          <w:bCs/>
          <w:color w:val="000000"/>
          <w:spacing w:val="5"/>
        </w:rPr>
        <w:t>Okre</w:t>
      </w:r>
      <w:r w:rsidRPr="003966CC">
        <w:rPr>
          <w:rFonts w:ascii="Verdana" w:hAnsi="Verdana" w:cs="Times New Roman"/>
          <w:b/>
          <w:bCs/>
          <w:color w:val="000000"/>
          <w:spacing w:val="5"/>
        </w:rPr>
        <w:t>ś</w:t>
      </w:r>
      <w:r w:rsidRPr="003966CC">
        <w:rPr>
          <w:rFonts w:ascii="Verdana" w:hAnsi="Verdana"/>
          <w:b/>
          <w:bCs/>
          <w:color w:val="000000"/>
          <w:spacing w:val="5"/>
        </w:rPr>
        <w:t>lenie przedmiotu zam</w:t>
      </w:r>
      <w:r w:rsidRPr="003966CC">
        <w:rPr>
          <w:rFonts w:ascii="Verdana" w:hAnsi="Verdana" w:cs="Times New Roman"/>
          <w:b/>
          <w:bCs/>
          <w:color w:val="000000"/>
          <w:spacing w:val="5"/>
        </w:rPr>
        <w:t>ó</w:t>
      </w:r>
      <w:r w:rsidRPr="003966CC">
        <w:rPr>
          <w:rFonts w:ascii="Verdana" w:hAnsi="Verdana"/>
          <w:b/>
          <w:bCs/>
          <w:color w:val="000000"/>
          <w:spacing w:val="5"/>
        </w:rPr>
        <w:t>wienia</w:t>
      </w:r>
    </w:p>
    <w:p w14:paraId="1F7B6CF9" w14:textId="5A91E779" w:rsidR="006A1744" w:rsidRPr="003966CC" w:rsidRDefault="006A1744" w:rsidP="009A54B5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3966CC">
        <w:rPr>
          <w:rFonts w:ascii="Verdana" w:hAnsi="Verdana"/>
          <w:sz w:val="20"/>
          <w:szCs w:val="20"/>
        </w:rPr>
        <w:t>Przedmiotem zamówienia są</w:t>
      </w:r>
      <w:r>
        <w:rPr>
          <w:rFonts w:ascii="Verdana" w:hAnsi="Verdana"/>
          <w:sz w:val="20"/>
          <w:szCs w:val="20"/>
        </w:rPr>
        <w:t xml:space="preserve"> </w:t>
      </w:r>
      <w:r w:rsidRPr="003966CC">
        <w:rPr>
          <w:rFonts w:ascii="Verdana" w:hAnsi="Verdana"/>
          <w:sz w:val="20"/>
          <w:szCs w:val="20"/>
        </w:rPr>
        <w:t xml:space="preserve">usługi polegające na wykonaniu okresowych przeglądów technicznych obiektów budowlanych </w:t>
      </w:r>
      <w:bookmarkStart w:id="0" w:name="_Hlk153283352"/>
      <w:r w:rsidRPr="003966CC">
        <w:rPr>
          <w:rFonts w:ascii="Verdana" w:hAnsi="Verdana"/>
          <w:sz w:val="20"/>
          <w:szCs w:val="20"/>
        </w:rPr>
        <w:t>roczn</w:t>
      </w:r>
      <w:r w:rsidR="005C089A">
        <w:rPr>
          <w:rFonts w:ascii="Verdana" w:hAnsi="Verdana"/>
          <w:sz w:val="20"/>
          <w:szCs w:val="20"/>
        </w:rPr>
        <w:t>ych</w:t>
      </w:r>
      <w:r w:rsidRPr="003966CC">
        <w:rPr>
          <w:rFonts w:ascii="Verdana" w:hAnsi="Verdana"/>
          <w:sz w:val="20"/>
          <w:szCs w:val="20"/>
        </w:rPr>
        <w:t xml:space="preserve"> na podstawie art. 62 ust.1 </w:t>
      </w:r>
      <w:r w:rsidR="005C089A">
        <w:rPr>
          <w:rFonts w:ascii="Verdana" w:hAnsi="Verdana"/>
          <w:sz w:val="20"/>
          <w:szCs w:val="20"/>
        </w:rPr>
        <w:t xml:space="preserve">pkt. 1 </w:t>
      </w:r>
      <w:r w:rsidRPr="003966CC">
        <w:rPr>
          <w:rFonts w:ascii="Verdana" w:hAnsi="Verdana"/>
          <w:sz w:val="20"/>
          <w:szCs w:val="20"/>
        </w:rPr>
        <w:t xml:space="preserve">ustawy </w:t>
      </w:r>
      <w:r>
        <w:rPr>
          <w:rFonts w:ascii="Verdana" w:hAnsi="Verdana"/>
          <w:sz w:val="20"/>
          <w:szCs w:val="20"/>
        </w:rPr>
        <w:t xml:space="preserve">z dnia 7 lipca 1994r. </w:t>
      </w:r>
      <w:r w:rsidRPr="003966CC">
        <w:rPr>
          <w:rFonts w:ascii="Verdana" w:hAnsi="Verdana"/>
          <w:sz w:val="20"/>
          <w:szCs w:val="20"/>
        </w:rPr>
        <w:t>Prawo Budowlane</w:t>
      </w:r>
      <w:r>
        <w:rPr>
          <w:rFonts w:ascii="Verdana" w:hAnsi="Verdana"/>
          <w:sz w:val="20"/>
          <w:szCs w:val="20"/>
        </w:rPr>
        <w:t xml:space="preserve"> </w:t>
      </w:r>
      <w:bookmarkStart w:id="1" w:name="_Hlk153785384"/>
      <w:r w:rsidRPr="00F23905">
        <w:rPr>
          <w:rStyle w:val="FontStyle15"/>
          <w:rFonts w:cs="Verdana"/>
          <w:bCs/>
          <w:sz w:val="20"/>
          <w:szCs w:val="20"/>
          <w:lang w:eastAsia="pl-PL"/>
        </w:rPr>
        <w:t>(t.j. Dz. U. z 202</w:t>
      </w:r>
      <w:r w:rsidR="00FB20C3">
        <w:rPr>
          <w:rStyle w:val="FontStyle15"/>
          <w:rFonts w:cs="Verdana"/>
          <w:bCs/>
          <w:sz w:val="20"/>
          <w:szCs w:val="20"/>
          <w:lang w:eastAsia="pl-PL"/>
        </w:rPr>
        <w:t>5</w:t>
      </w:r>
      <w:r w:rsidRPr="00F23905">
        <w:rPr>
          <w:rStyle w:val="FontStyle15"/>
          <w:rFonts w:cs="Verdana"/>
          <w:bCs/>
          <w:sz w:val="20"/>
          <w:szCs w:val="20"/>
          <w:lang w:eastAsia="pl-PL"/>
        </w:rPr>
        <w:t xml:space="preserve"> r., poz. </w:t>
      </w:r>
      <w:r w:rsidR="00FB20C3">
        <w:rPr>
          <w:rStyle w:val="FontStyle15"/>
          <w:rFonts w:cs="Verdana"/>
          <w:bCs/>
          <w:sz w:val="20"/>
          <w:szCs w:val="20"/>
          <w:lang w:eastAsia="pl-PL"/>
        </w:rPr>
        <w:t>418</w:t>
      </w:r>
      <w:r w:rsidRPr="00F23905">
        <w:rPr>
          <w:rStyle w:val="FontStyle15"/>
          <w:rFonts w:cs="Verdana"/>
          <w:bCs/>
          <w:sz w:val="20"/>
          <w:szCs w:val="20"/>
          <w:lang w:eastAsia="pl-PL"/>
        </w:rPr>
        <w:t>)</w:t>
      </w:r>
      <w:bookmarkEnd w:id="0"/>
      <w:r>
        <w:rPr>
          <w:rFonts w:ascii="Verdana" w:hAnsi="Verdana"/>
          <w:bCs/>
          <w:sz w:val="20"/>
          <w:szCs w:val="20"/>
        </w:rPr>
        <w:t xml:space="preserve"> w </w:t>
      </w:r>
      <w:r w:rsidR="005C089A">
        <w:rPr>
          <w:rFonts w:ascii="Verdana" w:hAnsi="Verdana"/>
          <w:bCs/>
          <w:sz w:val="20"/>
          <w:szCs w:val="20"/>
        </w:rPr>
        <w:t>202</w:t>
      </w:r>
      <w:r w:rsidR="00FB20C3">
        <w:rPr>
          <w:rFonts w:ascii="Verdana" w:hAnsi="Verdana"/>
          <w:bCs/>
          <w:sz w:val="20"/>
          <w:szCs w:val="20"/>
        </w:rPr>
        <w:t xml:space="preserve">6 </w:t>
      </w:r>
      <w:r w:rsidR="005C089A">
        <w:rPr>
          <w:rFonts w:ascii="Verdana" w:hAnsi="Verdana"/>
          <w:bCs/>
          <w:sz w:val="20"/>
          <w:szCs w:val="20"/>
        </w:rPr>
        <w:t>r.</w:t>
      </w:r>
    </w:p>
    <w:bookmarkEnd w:id="1"/>
    <w:p w14:paraId="21E311CA" w14:textId="3BFD8080" w:rsidR="006A1744" w:rsidRPr="00494772" w:rsidRDefault="006A1744" w:rsidP="009A54B5">
      <w:pPr>
        <w:pStyle w:val="Bezodstpw"/>
        <w:spacing w:line="276" w:lineRule="auto"/>
        <w:jc w:val="both"/>
        <w:rPr>
          <w:rFonts w:ascii="Verdana" w:hAnsi="Verdana"/>
          <w:b/>
          <w:bCs/>
          <w:i/>
          <w:iCs/>
        </w:rPr>
      </w:pPr>
      <w:r w:rsidRPr="003966CC">
        <w:rPr>
          <w:rFonts w:ascii="Verdana" w:hAnsi="Verdana"/>
          <w:sz w:val="20"/>
          <w:szCs w:val="20"/>
        </w:rPr>
        <w:t xml:space="preserve">Przeglądem objęte są budynki znajdujące się w zasobach GDDKiA Oddział w Lublinie </w:t>
      </w:r>
      <w:r>
        <w:rPr>
          <w:rFonts w:ascii="Verdana" w:hAnsi="Verdana"/>
          <w:sz w:val="20"/>
          <w:szCs w:val="20"/>
        </w:rPr>
        <w:br/>
      </w:r>
      <w:r w:rsidRPr="00494772">
        <w:rPr>
          <w:rFonts w:ascii="Verdana" w:hAnsi="Verdana"/>
          <w:b/>
          <w:bCs/>
          <w:i/>
          <w:iCs/>
        </w:rPr>
        <w:t>Szczegółowy</w:t>
      </w:r>
      <w:r>
        <w:rPr>
          <w:rFonts w:ascii="Verdana" w:hAnsi="Verdana"/>
          <w:b/>
          <w:bCs/>
          <w:i/>
          <w:iCs/>
        </w:rPr>
        <w:t xml:space="preserve"> harmonogram przeglądów</w:t>
      </w:r>
      <w:r w:rsidRPr="00494772">
        <w:rPr>
          <w:rFonts w:ascii="Verdana" w:hAnsi="Verdana"/>
          <w:b/>
          <w:bCs/>
          <w:i/>
          <w:iCs/>
        </w:rPr>
        <w:t xml:space="preserve"> obiektów budowlanych podlegających okresowej kontroli stanu technicznego wraz z danymi technicznymi charakteryzującymi poszczególne obiekty</w:t>
      </w:r>
      <w:r>
        <w:rPr>
          <w:rFonts w:ascii="Verdana" w:hAnsi="Verdana"/>
          <w:b/>
          <w:bCs/>
          <w:i/>
          <w:iCs/>
        </w:rPr>
        <w:t xml:space="preserve"> </w:t>
      </w:r>
      <w:r w:rsidRPr="00494772">
        <w:rPr>
          <w:rFonts w:ascii="Verdana" w:hAnsi="Verdana"/>
          <w:b/>
          <w:bCs/>
          <w:i/>
          <w:iCs/>
        </w:rPr>
        <w:t>został zawarty w ZAŁĄCZNIKU nr 1</w:t>
      </w:r>
      <w:r>
        <w:rPr>
          <w:rFonts w:ascii="Verdana" w:hAnsi="Verdana"/>
          <w:b/>
          <w:bCs/>
          <w:i/>
          <w:iCs/>
        </w:rPr>
        <w:t xml:space="preserve"> do OPZ</w:t>
      </w:r>
      <w:r w:rsidRPr="00494772">
        <w:rPr>
          <w:rFonts w:ascii="Verdana" w:hAnsi="Verdana"/>
          <w:b/>
          <w:bCs/>
          <w:i/>
          <w:iCs/>
        </w:rPr>
        <w:t>.</w:t>
      </w:r>
    </w:p>
    <w:p w14:paraId="1F2E23C3" w14:textId="4D26FA63" w:rsidR="006A1744" w:rsidRPr="000472BB" w:rsidRDefault="000472BB" w:rsidP="006A1744">
      <w:pPr>
        <w:spacing w:line="276" w:lineRule="auto"/>
        <w:jc w:val="both"/>
        <w:rPr>
          <w:rFonts w:ascii="Verdana" w:hAnsi="Verdana"/>
          <w:i/>
          <w:iCs/>
        </w:rPr>
      </w:pPr>
      <w:r w:rsidRPr="000472BB">
        <w:rPr>
          <w:rFonts w:ascii="Verdana" w:hAnsi="Verdana"/>
          <w:i/>
          <w:iCs/>
        </w:rPr>
        <w:t>Obiekty budowlane wymienione w poz. nr 1 i 2 zał</w:t>
      </w:r>
      <w:r>
        <w:rPr>
          <w:rFonts w:ascii="Verdana" w:hAnsi="Verdana"/>
          <w:i/>
          <w:iCs/>
        </w:rPr>
        <w:t>ą</w:t>
      </w:r>
      <w:r w:rsidRPr="000472BB">
        <w:rPr>
          <w:rFonts w:ascii="Verdana" w:hAnsi="Verdana"/>
          <w:i/>
          <w:iCs/>
        </w:rPr>
        <w:t>cznika nr 1 do OPZ w chwili obecnej nie są użytkowane</w:t>
      </w:r>
      <w:r>
        <w:rPr>
          <w:rFonts w:ascii="Verdana" w:hAnsi="Verdana"/>
          <w:i/>
          <w:iCs/>
        </w:rPr>
        <w:t>, ale podlegają przeglądom.</w:t>
      </w:r>
    </w:p>
    <w:p w14:paraId="7BF1DCA0" w14:textId="77777777" w:rsidR="000472BB" w:rsidRDefault="000472BB" w:rsidP="006A1744">
      <w:pPr>
        <w:spacing w:line="276" w:lineRule="auto"/>
        <w:jc w:val="both"/>
        <w:rPr>
          <w:rFonts w:ascii="Verdana" w:hAnsi="Verdana"/>
        </w:rPr>
      </w:pPr>
    </w:p>
    <w:p w14:paraId="481EBE37" w14:textId="326FF7C5" w:rsidR="006A1744" w:rsidRPr="003966CC" w:rsidRDefault="006A1744" w:rsidP="006A1744">
      <w:pPr>
        <w:spacing w:line="276" w:lineRule="auto"/>
        <w:jc w:val="both"/>
        <w:rPr>
          <w:rFonts w:ascii="Verdana" w:hAnsi="Verdana"/>
          <w:spacing w:val="2"/>
        </w:rPr>
      </w:pPr>
      <w:r w:rsidRPr="003966CC">
        <w:rPr>
          <w:rFonts w:ascii="Verdana" w:hAnsi="Verdana"/>
        </w:rPr>
        <w:t xml:space="preserve">Przeglądy obiektów budowlanych powinny być wykonane zgodnie z wymaganiami określonymi w ustawie z dnia </w:t>
      </w:r>
      <w:r>
        <w:rPr>
          <w:rFonts w:ascii="Verdana" w:hAnsi="Verdana"/>
        </w:rPr>
        <w:t>7</w:t>
      </w:r>
      <w:r w:rsidRPr="003966CC">
        <w:rPr>
          <w:rFonts w:ascii="Verdana" w:hAnsi="Verdana"/>
        </w:rPr>
        <w:t xml:space="preserve"> lipca 1994 r. Prawo Budowlane</w:t>
      </w:r>
      <w:r w:rsidRPr="00FD3EF1">
        <w:rPr>
          <w:rFonts w:ascii="Verdana" w:hAnsi="Verdana"/>
        </w:rPr>
        <w:t>, Rozporządzeniem Ministra Spraw Wewnętrznych i</w:t>
      </w:r>
      <w:r w:rsidRPr="003966CC">
        <w:rPr>
          <w:rFonts w:ascii="Verdana" w:hAnsi="Verdana"/>
        </w:rPr>
        <w:t xml:space="preserve"> Administracji z dnia 16 sierpnia 1999 r. w sprawie warunków technicznych użytkowania budynków mieszkalnych (Dz. U. z 1999 r. nr 74, poz. 836)</w:t>
      </w:r>
      <w:r w:rsidR="00984138">
        <w:rPr>
          <w:rFonts w:ascii="Verdana" w:hAnsi="Verdana"/>
        </w:rPr>
        <w:t>,</w:t>
      </w:r>
      <w:r w:rsidRPr="003966CC">
        <w:rPr>
          <w:rFonts w:ascii="Verdana" w:hAnsi="Verdana"/>
        </w:rPr>
        <w:t xml:space="preserve"> Polskimi Normami oraz </w:t>
      </w:r>
      <w:r>
        <w:rPr>
          <w:rFonts w:ascii="Verdana" w:hAnsi="Verdana"/>
        </w:rPr>
        <w:t>zasadami wiedzy technicznej.</w:t>
      </w:r>
    </w:p>
    <w:p w14:paraId="5E741DAB" w14:textId="77777777" w:rsidR="006A1744" w:rsidRPr="003966CC" w:rsidRDefault="006A1744" w:rsidP="006A1744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36252CFA" w14:textId="77777777" w:rsidR="006A1744" w:rsidRPr="003966CC" w:rsidRDefault="006A1744" w:rsidP="006A1744">
      <w:pPr>
        <w:pStyle w:val="Bezodstpw"/>
        <w:numPr>
          <w:ilvl w:val="0"/>
          <w:numId w:val="7"/>
        </w:numPr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3966CC">
        <w:rPr>
          <w:rFonts w:ascii="Verdana" w:hAnsi="Verdana"/>
          <w:b/>
          <w:sz w:val="20"/>
          <w:szCs w:val="20"/>
        </w:rPr>
        <w:t xml:space="preserve">Opis </w:t>
      </w:r>
    </w:p>
    <w:p w14:paraId="4B3B404C" w14:textId="77777777" w:rsidR="006A1744" w:rsidRPr="002F596F" w:rsidRDefault="006A1744" w:rsidP="006A1744">
      <w:pPr>
        <w:shd w:val="clear" w:color="auto" w:fill="FFFFFF"/>
        <w:spacing w:before="240" w:line="276" w:lineRule="auto"/>
        <w:jc w:val="both"/>
        <w:rPr>
          <w:rFonts w:ascii="Verdana" w:hAnsi="Verdana"/>
          <w:b/>
          <w:bCs/>
          <w:spacing w:val="5"/>
        </w:rPr>
      </w:pPr>
      <w:r w:rsidRPr="003966CC">
        <w:rPr>
          <w:rFonts w:ascii="Verdana" w:hAnsi="Verdana"/>
        </w:rPr>
        <w:t xml:space="preserve">Usługi polegające na wykonaniu okresowych </w:t>
      </w:r>
      <w:r w:rsidRPr="002F596F">
        <w:rPr>
          <w:rFonts w:ascii="Verdana" w:hAnsi="Verdana"/>
        </w:rPr>
        <w:t>kontroli stanu technicznego obiektów budowlanych, instalacji i przewodów, zgodnie z ustawą Prawo Budowlane, w niżej wymienionym zakresie:</w:t>
      </w:r>
    </w:p>
    <w:p w14:paraId="3B1E7668" w14:textId="77777777" w:rsidR="006A1744" w:rsidRPr="00A35A79" w:rsidRDefault="006A1744" w:rsidP="006A1744">
      <w:pPr>
        <w:numPr>
          <w:ilvl w:val="1"/>
          <w:numId w:val="5"/>
        </w:numPr>
        <w:shd w:val="clear" w:color="auto" w:fill="FFFFFF"/>
        <w:spacing w:before="240" w:line="276" w:lineRule="auto"/>
        <w:ind w:left="426" w:hanging="284"/>
        <w:jc w:val="both"/>
        <w:rPr>
          <w:rFonts w:ascii="Verdana" w:hAnsi="Verdana"/>
          <w:b/>
          <w:bCs/>
          <w:color w:val="000000"/>
          <w:spacing w:val="5"/>
        </w:rPr>
      </w:pPr>
      <w:r w:rsidRPr="000844CE">
        <w:rPr>
          <w:rFonts w:ascii="Verdana" w:hAnsi="Verdana"/>
          <w:b/>
          <w:bCs/>
          <w:u w:val="single"/>
        </w:rPr>
        <w:t>Przegląd roczny</w:t>
      </w:r>
      <w:r>
        <w:rPr>
          <w:rFonts w:ascii="Verdana" w:hAnsi="Verdana"/>
          <w:u w:val="single"/>
        </w:rPr>
        <w:t xml:space="preserve"> </w:t>
      </w:r>
      <w:r w:rsidRPr="000844CE">
        <w:rPr>
          <w:rFonts w:ascii="Verdana" w:hAnsi="Verdana"/>
        </w:rPr>
        <w:t>– art. 62 ust. 1 pkt. 1</w:t>
      </w:r>
      <w:r w:rsidRPr="003966CC">
        <w:rPr>
          <w:rFonts w:ascii="Verdana" w:hAnsi="Verdana"/>
        </w:rPr>
        <w:t xml:space="preserve"> polega na</w:t>
      </w:r>
      <w:r>
        <w:rPr>
          <w:rFonts w:ascii="Verdana" w:hAnsi="Verdana"/>
        </w:rPr>
        <w:t xml:space="preserve"> s</w:t>
      </w:r>
      <w:r w:rsidRPr="00A35A79">
        <w:rPr>
          <w:rFonts w:ascii="Verdana" w:hAnsi="Verdana"/>
        </w:rPr>
        <w:t>prawdzeniu stanu technicznego:</w:t>
      </w:r>
    </w:p>
    <w:p w14:paraId="1AB1429C" w14:textId="77777777" w:rsidR="006A1744" w:rsidRDefault="006A1744" w:rsidP="006A1744">
      <w:pPr>
        <w:numPr>
          <w:ilvl w:val="1"/>
          <w:numId w:val="12"/>
        </w:numPr>
        <w:shd w:val="clear" w:color="auto" w:fill="FFFFFF"/>
        <w:spacing w:line="276" w:lineRule="auto"/>
        <w:ind w:left="1434" w:hanging="357"/>
        <w:jc w:val="both"/>
        <w:rPr>
          <w:rFonts w:ascii="Verdana" w:hAnsi="Verdana" w:cs="Segoe UI"/>
          <w:color w:val="000000"/>
        </w:rPr>
      </w:pPr>
      <w:r w:rsidRPr="00FD3EF1">
        <w:rPr>
          <w:rFonts w:ascii="Verdana" w:hAnsi="Verdana" w:cs="Segoe UI"/>
          <w:color w:val="000000"/>
        </w:rPr>
        <w:t>elementów budynku, budowli i instalacji narażonych na szkodliwe wpływy atmosferyczne i niszczące działania czynników występujących podczas</w:t>
      </w:r>
      <w:r>
        <w:rPr>
          <w:rFonts w:ascii="Verdana" w:hAnsi="Verdana" w:cs="Segoe UI"/>
          <w:color w:val="000000"/>
        </w:rPr>
        <w:t xml:space="preserve"> użytkowania obiektu;</w:t>
      </w:r>
    </w:p>
    <w:p w14:paraId="1D551172" w14:textId="77777777" w:rsidR="006A1744" w:rsidRDefault="006A1744" w:rsidP="006A1744">
      <w:pPr>
        <w:numPr>
          <w:ilvl w:val="1"/>
          <w:numId w:val="12"/>
        </w:numPr>
        <w:shd w:val="clear" w:color="auto" w:fill="FFFFFF"/>
        <w:spacing w:line="276" w:lineRule="auto"/>
        <w:ind w:left="1434" w:hanging="357"/>
        <w:jc w:val="both"/>
        <w:rPr>
          <w:rFonts w:ascii="Verdana" w:hAnsi="Verdana" w:cs="Segoe UI"/>
          <w:color w:val="000000"/>
        </w:rPr>
      </w:pPr>
      <w:r w:rsidRPr="00FD3EF1">
        <w:rPr>
          <w:rFonts w:ascii="Verdana" w:hAnsi="Verdana" w:cs="Segoe UI"/>
          <w:color w:val="000000"/>
        </w:rPr>
        <w:t>instalacji i urządzeń służących ochronie środowiska</w:t>
      </w:r>
      <w:r>
        <w:rPr>
          <w:rFonts w:ascii="Verdana" w:hAnsi="Verdana" w:cs="Segoe UI"/>
          <w:color w:val="000000"/>
        </w:rPr>
        <w:t>;</w:t>
      </w:r>
    </w:p>
    <w:p w14:paraId="638B13C9" w14:textId="77777777" w:rsidR="006A1744" w:rsidRDefault="006A1744" w:rsidP="006A1744">
      <w:pPr>
        <w:numPr>
          <w:ilvl w:val="1"/>
          <w:numId w:val="12"/>
        </w:numPr>
        <w:shd w:val="clear" w:color="auto" w:fill="FFFFFF"/>
        <w:spacing w:line="276" w:lineRule="auto"/>
        <w:ind w:left="1434" w:hanging="357"/>
        <w:jc w:val="both"/>
        <w:rPr>
          <w:rFonts w:ascii="Verdana" w:hAnsi="Verdana" w:cs="Segoe UI"/>
          <w:color w:val="000000"/>
        </w:rPr>
      </w:pPr>
      <w:r w:rsidRPr="00FD3EF1">
        <w:rPr>
          <w:rFonts w:ascii="Verdana" w:hAnsi="Verdana" w:cs="Segoe UI"/>
          <w:color w:val="000000"/>
        </w:rPr>
        <w:t>instalacji gazowych oraz przewodów kominowych (dymowych, spalinowych i wentylacyjnych)</w:t>
      </w:r>
      <w:r>
        <w:rPr>
          <w:rFonts w:ascii="Verdana" w:hAnsi="Verdana" w:cs="Segoe UI"/>
          <w:color w:val="000000"/>
        </w:rPr>
        <w:t>.</w:t>
      </w:r>
    </w:p>
    <w:p w14:paraId="6982E9E6" w14:textId="77777777" w:rsidR="006A1744" w:rsidRPr="0074426F" w:rsidRDefault="006A1744" w:rsidP="006A1744">
      <w:pPr>
        <w:shd w:val="clear" w:color="auto" w:fill="FFFFFF"/>
        <w:spacing w:before="240" w:line="276" w:lineRule="auto"/>
        <w:ind w:left="284"/>
        <w:jc w:val="both"/>
        <w:rPr>
          <w:rFonts w:ascii="Verdana" w:hAnsi="Verdana" w:cs="Segoe UI"/>
          <w:b/>
          <w:bCs/>
          <w:color w:val="000000"/>
        </w:rPr>
      </w:pPr>
      <w:r w:rsidRPr="0074426F">
        <w:rPr>
          <w:rFonts w:ascii="Verdana" w:hAnsi="Verdana" w:cs="Segoe UI"/>
          <w:b/>
          <w:bCs/>
          <w:color w:val="000000"/>
        </w:rPr>
        <w:t>Ad. pkt. a) Przeglądem należy objąć stan techniczny:</w:t>
      </w:r>
    </w:p>
    <w:p w14:paraId="5E53FB43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zewnętrznych warstw przegród zewnętrznych (warstwa fakturowa), elementów ścian zewnętrznych (attyki, filary, gzymsy), balustrad, loggii i </w:t>
      </w:r>
      <w:hyperlink r:id="rId7" w:history="1">
        <w:r w:rsidRPr="004E7286">
          <w:rPr>
            <w:rFonts w:ascii="Verdana" w:hAnsi="Verdana"/>
            <w:b/>
            <w:bCs/>
            <w:u w:val="single"/>
            <w:bdr w:val="none" w:sz="0" w:space="0" w:color="auto" w:frame="1"/>
          </w:rPr>
          <w:t>balkonów</w:t>
        </w:r>
      </w:hyperlink>
      <w:r w:rsidRPr="004E7286">
        <w:rPr>
          <w:rFonts w:ascii="Verdana" w:hAnsi="Verdana"/>
        </w:rPr>
        <w:t>,</w:t>
      </w:r>
    </w:p>
    <w:p w14:paraId="56DB29F5" w14:textId="15B9F838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urządzeń zamocowanych do ścian i </w:t>
      </w:r>
      <w:hyperlink r:id="rId8" w:history="1">
        <w:r w:rsidRPr="004E7286">
          <w:rPr>
            <w:rFonts w:ascii="Verdana" w:hAnsi="Verdana"/>
            <w:b/>
            <w:bCs/>
            <w:u w:val="single"/>
            <w:bdr w:val="none" w:sz="0" w:space="0" w:color="auto" w:frame="1"/>
          </w:rPr>
          <w:t>dachu</w:t>
        </w:r>
      </w:hyperlink>
      <w:r w:rsidRPr="004E7286">
        <w:rPr>
          <w:rFonts w:ascii="Verdana" w:hAnsi="Verdana"/>
        </w:rPr>
        <w:t> budynku,</w:t>
      </w:r>
      <w:r w:rsidR="002C0F04">
        <w:rPr>
          <w:rFonts w:ascii="Verdana" w:hAnsi="Verdana"/>
        </w:rPr>
        <w:t xml:space="preserve"> ( w tym instalację odgromową)</w:t>
      </w:r>
    </w:p>
    <w:p w14:paraId="30E57612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elementów odwodnienia budynku oraz obróbek blacharskich,</w:t>
      </w:r>
    </w:p>
    <w:p w14:paraId="6DEF50C0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pokryć dachowych,</w:t>
      </w:r>
    </w:p>
    <w:p w14:paraId="10F9C925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instalacji centralnego </w:t>
      </w:r>
      <w:hyperlink r:id="rId9" w:history="1">
        <w:r w:rsidRPr="004E7286">
          <w:rPr>
            <w:rFonts w:ascii="Verdana" w:hAnsi="Verdana"/>
            <w:b/>
            <w:bCs/>
            <w:u w:val="single"/>
            <w:bdr w:val="none" w:sz="0" w:space="0" w:color="auto" w:frame="1"/>
          </w:rPr>
          <w:t>ogrzewania</w:t>
        </w:r>
      </w:hyperlink>
      <w:r w:rsidRPr="004E7286">
        <w:rPr>
          <w:rFonts w:ascii="Verdana" w:hAnsi="Verdana"/>
        </w:rPr>
        <w:t> i ciepłej wody użytkowej,</w:t>
      </w:r>
    </w:p>
    <w:p w14:paraId="59A6396D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urządzeń ochrony przeciwpożarowej budynku</w:t>
      </w:r>
      <w:r>
        <w:rPr>
          <w:rFonts w:ascii="Verdana" w:hAnsi="Verdana"/>
        </w:rPr>
        <w:t xml:space="preserve"> (hydranty, drogi ewakuacyjne)</w:t>
      </w:r>
      <w:r w:rsidRPr="004E7286">
        <w:rPr>
          <w:rFonts w:ascii="Verdana" w:hAnsi="Verdana"/>
        </w:rPr>
        <w:t>,</w:t>
      </w:r>
    </w:p>
    <w:p w14:paraId="58F5F226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elementów instalacji kanalizacyjnej odprowadzających ścieki z budynku,</w:t>
      </w:r>
      <w:r>
        <w:rPr>
          <w:rFonts w:ascii="Verdana" w:hAnsi="Verdana"/>
        </w:rPr>
        <w:t xml:space="preserve"> w tym kanalizacja deszczowa),</w:t>
      </w:r>
    </w:p>
    <w:p w14:paraId="6E5776B1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firstLine="0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przejść przyłączy instalacyjnych przez ściany budynku.</w:t>
      </w:r>
    </w:p>
    <w:p w14:paraId="2C714ACE" w14:textId="77777777" w:rsidR="006A1744" w:rsidRPr="0074426F" w:rsidRDefault="006A1744" w:rsidP="006A1744">
      <w:pPr>
        <w:shd w:val="clear" w:color="auto" w:fill="FFFFFF"/>
        <w:spacing w:before="240" w:line="276" w:lineRule="auto"/>
        <w:ind w:left="284"/>
        <w:jc w:val="both"/>
        <w:rPr>
          <w:rFonts w:ascii="Verdana" w:hAnsi="Verdana" w:cs="Segoe UI"/>
          <w:b/>
          <w:bCs/>
          <w:color w:val="000000"/>
        </w:rPr>
      </w:pPr>
      <w:r w:rsidRPr="0074426F">
        <w:rPr>
          <w:rFonts w:ascii="Verdana" w:hAnsi="Verdana" w:cs="Segoe UI"/>
          <w:b/>
          <w:bCs/>
          <w:color w:val="000000"/>
        </w:rPr>
        <w:lastRenderedPageBreak/>
        <w:t>Ad. pkt. b) Przeglądem należy objąć stan techniczny takich urządzeń jak:</w:t>
      </w:r>
    </w:p>
    <w:p w14:paraId="114F86E6" w14:textId="77777777" w:rsidR="006A1744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urządzenia sanitarne służące oczyszczaniu lub gromadzeniu ścieków,</w:t>
      </w:r>
    </w:p>
    <w:p w14:paraId="32F6D2AA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/>
        </w:rPr>
        <w:t>zbiorniki bezodpływowe,</w:t>
      </w:r>
    </w:p>
    <w:p w14:paraId="41FC8492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służące czasowemu gromadzeniu odpadów stałych,</w:t>
      </w:r>
    </w:p>
    <w:p w14:paraId="0F76B374" w14:textId="77777777" w:rsidR="006A1744" w:rsidRPr="004E7286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4E7286">
        <w:rPr>
          <w:rFonts w:ascii="Verdana" w:hAnsi="Verdana"/>
        </w:rPr>
        <w:t>urządzenia filtrujące czy wygłuszające.</w:t>
      </w:r>
    </w:p>
    <w:p w14:paraId="57CF1785" w14:textId="77777777" w:rsidR="006A1744" w:rsidRPr="0074426F" w:rsidRDefault="006A1744" w:rsidP="006A1744">
      <w:pPr>
        <w:shd w:val="clear" w:color="auto" w:fill="FFFFFF"/>
        <w:spacing w:before="240" w:line="276" w:lineRule="auto"/>
        <w:ind w:left="284"/>
        <w:jc w:val="both"/>
        <w:rPr>
          <w:rFonts w:ascii="Verdana" w:hAnsi="Verdana" w:cs="Segoe UI"/>
          <w:b/>
          <w:bCs/>
          <w:color w:val="000000"/>
        </w:rPr>
      </w:pPr>
      <w:r w:rsidRPr="0074426F">
        <w:rPr>
          <w:rFonts w:ascii="Verdana" w:hAnsi="Verdana" w:cs="Segoe UI"/>
          <w:b/>
          <w:bCs/>
          <w:color w:val="000000"/>
        </w:rPr>
        <w:t>Ad. pkt. c) Przegląd powinien polegać na sprawdzeniu:</w:t>
      </w:r>
    </w:p>
    <w:p w14:paraId="3EC633DD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wykonania zaleceń wynikających z poprzedniej kontroli okresowej,</w:t>
      </w:r>
    </w:p>
    <w:p w14:paraId="54C08A5D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zmian w kanałach i przewodach spalinowych, jakie wprowadzono za zgodą właściciela lub zarządcy budynku w okresie od poprzedniego przeglądu,</w:t>
      </w:r>
    </w:p>
    <w:p w14:paraId="7988ECE5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drożności przewodów kominowych,</w:t>
      </w:r>
    </w:p>
    <w:p w14:paraId="14F5089A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siły ciągu kominowego, ustalonego przy pomocy atestowanego urządzenia pomiarowego zapewniającego prawidłowe działanie podłączonych urządzeń dymowych, spalinowych, wentylacyjnych,</w:t>
      </w:r>
    </w:p>
    <w:p w14:paraId="1757B5B8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występowania uszkodzeń przewodów na całej ich długości, kanałów, czopuchów, włazów, ław kominowych, nasad kominowych itp.,</w:t>
      </w:r>
    </w:p>
    <w:p w14:paraId="1AE3090C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 xml:space="preserve">posiadania sprawnie działających urządzeń wentylacyjnych, w tym nawiewnych </w:t>
      </w:r>
      <w:r>
        <w:rPr>
          <w:rFonts w:ascii="Verdana" w:hAnsi="Verdana"/>
        </w:rPr>
        <w:br/>
      </w:r>
      <w:r w:rsidRPr="0074426F">
        <w:rPr>
          <w:rFonts w:ascii="Verdana" w:hAnsi="Verdana"/>
        </w:rPr>
        <w:t>i wywiewnych w pomieszczeniach, w których zainstalowane są urządzenia grzewcze (np. trzony kuchenne, piecyki wody przepływowej, kotły c.o., itp.),</w:t>
      </w:r>
    </w:p>
    <w:p w14:paraId="12DEC37D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częstotliwości okresowego czyszczenia przewodów kominowych (zgodnie z § 34 rozporządzenia MSWiA z 7 czerwca 2010 w sprawie ochrony przeciwpożarowej budynków, innych obiektów budowlanych i terenów</w:t>
      </w:r>
      <w:r>
        <w:rPr>
          <w:rFonts w:ascii="Verdana" w:hAnsi="Verdana"/>
        </w:rPr>
        <w:t xml:space="preserve"> (</w:t>
      </w:r>
      <w:r w:rsidRPr="0074426F">
        <w:rPr>
          <w:rFonts w:ascii="Verdana" w:hAnsi="Verdana"/>
        </w:rPr>
        <w:t>Dz. U. z 20</w:t>
      </w:r>
      <w:r>
        <w:rPr>
          <w:rFonts w:ascii="Verdana" w:hAnsi="Verdana"/>
        </w:rPr>
        <w:t>23</w:t>
      </w:r>
      <w:r w:rsidRPr="0074426F">
        <w:rPr>
          <w:rFonts w:ascii="Verdana" w:hAnsi="Verdana"/>
        </w:rPr>
        <w:t xml:space="preserve"> r., poz. </w:t>
      </w:r>
      <w:r>
        <w:rPr>
          <w:rFonts w:ascii="Verdana" w:hAnsi="Verdana"/>
        </w:rPr>
        <w:t>822</w:t>
      </w:r>
      <w:r w:rsidRPr="0074426F">
        <w:rPr>
          <w:rFonts w:ascii="Verdana" w:hAnsi="Verdana"/>
        </w:rPr>
        <w:t>),</w:t>
      </w:r>
    </w:p>
    <w:p w14:paraId="06FE59BF" w14:textId="77777777" w:rsidR="006A1744" w:rsidRPr="0074426F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dogodnego dostępu do czyszczenia i przeprowadzania okresowych kontroli przewodów kominowych i urządzeń mających związek z kominami,</w:t>
      </w:r>
    </w:p>
    <w:p w14:paraId="66C5A4DD" w14:textId="77777777" w:rsidR="006A1744" w:rsidRDefault="006A1744" w:rsidP="006A1744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jc w:val="both"/>
        <w:textAlignment w:val="baseline"/>
        <w:rPr>
          <w:rFonts w:ascii="Verdana" w:hAnsi="Verdana"/>
        </w:rPr>
      </w:pPr>
      <w:r w:rsidRPr="0074426F">
        <w:rPr>
          <w:rFonts w:ascii="Verdana" w:hAnsi="Verdana"/>
        </w:rPr>
        <w:t>występowania innych stwierdzonych w trakcie kontroli nieprawidłowości mogących spowodować zagrożenie bezpieczeństwa ludzi lub mienia.</w:t>
      </w:r>
    </w:p>
    <w:p w14:paraId="4752A021" w14:textId="77777777" w:rsidR="006A1744" w:rsidRPr="0074426F" w:rsidRDefault="006A1744" w:rsidP="006A1744">
      <w:pPr>
        <w:widowControl/>
        <w:autoSpaceDE/>
        <w:autoSpaceDN/>
        <w:adjustRightInd/>
        <w:spacing w:line="276" w:lineRule="auto"/>
        <w:ind w:left="720"/>
        <w:jc w:val="both"/>
        <w:textAlignment w:val="baseline"/>
        <w:rPr>
          <w:rFonts w:ascii="Verdana" w:hAnsi="Verdana"/>
        </w:rPr>
      </w:pPr>
    </w:p>
    <w:p w14:paraId="47D5F6C4" w14:textId="77777777" w:rsidR="006A1744" w:rsidRDefault="006A1744" w:rsidP="006A1744">
      <w:pPr>
        <w:numPr>
          <w:ilvl w:val="2"/>
          <w:numId w:val="5"/>
        </w:numPr>
        <w:spacing w:line="276" w:lineRule="auto"/>
        <w:jc w:val="both"/>
        <w:rPr>
          <w:rFonts w:ascii="Verdana" w:hAnsi="Verdana"/>
          <w:spacing w:val="2"/>
        </w:rPr>
      </w:pPr>
      <w:r>
        <w:rPr>
          <w:rFonts w:ascii="Verdana" w:hAnsi="Verdana"/>
          <w:spacing w:val="2"/>
        </w:rPr>
        <w:t>Zakres kontroli obejmuje:</w:t>
      </w:r>
    </w:p>
    <w:p w14:paraId="68CB8B54" w14:textId="1299C843" w:rsidR="001516CD" w:rsidRPr="001516CD" w:rsidRDefault="006A1744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>
        <w:rPr>
          <w:rFonts w:ascii="Verdana" w:hAnsi="Verdana"/>
        </w:rPr>
        <w:t>przewodów kominowych (dymowych, spalinowych i wentylacj</w:t>
      </w:r>
      <w:r w:rsidR="001516CD">
        <w:rPr>
          <w:rFonts w:ascii="Verdana" w:hAnsi="Verdana"/>
        </w:rPr>
        <w:t>i grawitacyjnej</w:t>
      </w:r>
      <w:r w:rsidRPr="003966CC">
        <w:rPr>
          <w:rFonts w:ascii="Verdana" w:hAnsi="Verdana"/>
        </w:rPr>
        <w:t>) - zakończony protokołem</w:t>
      </w:r>
      <w:r>
        <w:rPr>
          <w:rFonts w:ascii="Verdana" w:hAnsi="Verdana"/>
        </w:rPr>
        <w:t xml:space="preserve"> (</w:t>
      </w:r>
      <w:r w:rsidRPr="00B37948">
        <w:rPr>
          <w:rFonts w:ascii="Verdana" w:hAnsi="Verdana"/>
        </w:rPr>
        <w:t>zał. Nr 8</w:t>
      </w:r>
      <w:r w:rsidR="001516CD">
        <w:rPr>
          <w:rFonts w:ascii="Verdana" w:hAnsi="Verdana"/>
        </w:rPr>
        <w:t>)</w:t>
      </w:r>
      <w:r w:rsidR="0049549B">
        <w:rPr>
          <w:rFonts w:ascii="Verdana" w:hAnsi="Verdana"/>
        </w:rPr>
        <w:t>;</w:t>
      </w:r>
    </w:p>
    <w:p w14:paraId="0EDA346C" w14:textId="094E5E3A" w:rsidR="006A1744" w:rsidRPr="00A4436B" w:rsidRDefault="001516CD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>
        <w:rPr>
          <w:rFonts w:ascii="Verdana" w:hAnsi="Verdana"/>
        </w:rPr>
        <w:t>przewodów wentylacji mechanicznej – zakończony protokołem (</w:t>
      </w:r>
      <w:r w:rsidR="006A1744" w:rsidRPr="00B37948">
        <w:rPr>
          <w:rFonts w:ascii="Verdana" w:hAnsi="Verdana"/>
        </w:rPr>
        <w:t xml:space="preserve"> zał. Nr 9</w:t>
      </w:r>
      <w:r>
        <w:rPr>
          <w:rFonts w:ascii="Verdana" w:hAnsi="Verdana"/>
        </w:rPr>
        <w:t>);</w:t>
      </w:r>
    </w:p>
    <w:p w14:paraId="6419D685" w14:textId="77777777" w:rsidR="006A1744" w:rsidRPr="00A4436B" w:rsidRDefault="006A1744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>
        <w:rPr>
          <w:rFonts w:ascii="Verdana" w:hAnsi="Verdana"/>
        </w:rPr>
        <w:t>s</w:t>
      </w:r>
      <w:r w:rsidRPr="003966CC">
        <w:rPr>
          <w:rFonts w:ascii="Verdana" w:hAnsi="Verdana"/>
        </w:rPr>
        <w:t xml:space="preserve">prawdzenie instalacji </w:t>
      </w:r>
      <w:r>
        <w:rPr>
          <w:rFonts w:ascii="Verdana" w:hAnsi="Verdana"/>
        </w:rPr>
        <w:t>gazowej - zakończony protokołem (</w:t>
      </w:r>
      <w:r w:rsidRPr="00B37948">
        <w:rPr>
          <w:rFonts w:ascii="Verdana" w:hAnsi="Verdana"/>
        </w:rPr>
        <w:t>zał. Nr 10);</w:t>
      </w:r>
    </w:p>
    <w:p w14:paraId="4E478A80" w14:textId="77777777" w:rsidR="006A1744" w:rsidRPr="00616F9E" w:rsidRDefault="006A1744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>
        <w:rPr>
          <w:rFonts w:ascii="Verdana" w:hAnsi="Verdana"/>
        </w:rPr>
        <w:t xml:space="preserve">sprawdzenie instalacji sanitarnych – zakończony protokołem </w:t>
      </w:r>
      <w:r w:rsidRPr="00B37948">
        <w:rPr>
          <w:rFonts w:ascii="Verdana" w:hAnsi="Verdana"/>
        </w:rPr>
        <w:t>(zał. Nr 11);</w:t>
      </w:r>
    </w:p>
    <w:p w14:paraId="299936B4" w14:textId="499B8DFF" w:rsidR="006A1744" w:rsidRPr="0049549B" w:rsidRDefault="006A1744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>
        <w:rPr>
          <w:rFonts w:ascii="Verdana" w:hAnsi="Verdana"/>
        </w:rPr>
        <w:t>badanie instalacji piorunochronnej – zakończone protokołem ( zał. Nr 12);</w:t>
      </w:r>
    </w:p>
    <w:p w14:paraId="6FA356A9" w14:textId="589542B1" w:rsidR="0049549B" w:rsidRPr="0049549B" w:rsidRDefault="0049549B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>
        <w:rPr>
          <w:rFonts w:ascii="Verdana" w:hAnsi="Verdana"/>
          <w:spacing w:val="2"/>
        </w:rPr>
        <w:t xml:space="preserve">sprawdzenie stanu technicznego obiektu - zakończony protokołem </w:t>
      </w:r>
      <w:r>
        <w:rPr>
          <w:rFonts w:ascii="Verdana" w:hAnsi="Verdana"/>
        </w:rPr>
        <w:t>(</w:t>
      </w:r>
      <w:r w:rsidRPr="00B37948">
        <w:rPr>
          <w:rFonts w:ascii="Verdana" w:hAnsi="Verdana"/>
        </w:rPr>
        <w:t xml:space="preserve">zał. Nr </w:t>
      </w:r>
      <w:r>
        <w:rPr>
          <w:rFonts w:ascii="Verdana" w:hAnsi="Verdana"/>
        </w:rPr>
        <w:t>13);</w:t>
      </w:r>
    </w:p>
    <w:p w14:paraId="70A44624" w14:textId="77777777" w:rsidR="006A1744" w:rsidRPr="00616F9E" w:rsidRDefault="006A1744" w:rsidP="0049549B">
      <w:pPr>
        <w:numPr>
          <w:ilvl w:val="3"/>
          <w:numId w:val="5"/>
        </w:numPr>
        <w:spacing w:line="276" w:lineRule="auto"/>
        <w:ind w:left="1418" w:hanging="284"/>
        <w:jc w:val="both"/>
        <w:rPr>
          <w:rFonts w:ascii="Verdana" w:hAnsi="Verdana"/>
          <w:spacing w:val="2"/>
        </w:rPr>
      </w:pPr>
      <w:r w:rsidRPr="003966CC">
        <w:rPr>
          <w:rFonts w:ascii="Verdana" w:hAnsi="Verdana"/>
        </w:rPr>
        <w:t>wpis do książki obiektu, protokoły mają być dołączane do książki obiektu</w:t>
      </w:r>
      <w:r>
        <w:rPr>
          <w:rFonts w:ascii="Verdana" w:hAnsi="Verdana"/>
        </w:rPr>
        <w:t>.</w:t>
      </w:r>
    </w:p>
    <w:p w14:paraId="6923B8E7" w14:textId="77777777" w:rsidR="006A1744" w:rsidRDefault="006A1744" w:rsidP="006A1744">
      <w:pPr>
        <w:spacing w:line="276" w:lineRule="auto"/>
        <w:ind w:left="360"/>
        <w:jc w:val="both"/>
        <w:rPr>
          <w:rFonts w:ascii="Verdana" w:hAnsi="Verdana"/>
          <w:spacing w:val="2"/>
        </w:rPr>
      </w:pPr>
    </w:p>
    <w:p w14:paraId="1A79706E" w14:textId="77777777" w:rsidR="006A1744" w:rsidRPr="00B25DF3" w:rsidRDefault="006A1744" w:rsidP="006A1744">
      <w:pPr>
        <w:spacing w:line="276" w:lineRule="auto"/>
        <w:ind w:left="284"/>
        <w:jc w:val="both"/>
        <w:rPr>
          <w:rFonts w:ascii="Verdana" w:hAnsi="Verdana"/>
          <w:i/>
          <w:iCs/>
          <w:spacing w:val="2"/>
        </w:rPr>
      </w:pPr>
      <w:r w:rsidRPr="00B25DF3">
        <w:rPr>
          <w:rFonts w:ascii="Verdana" w:hAnsi="Verdana"/>
          <w:i/>
          <w:iCs/>
          <w:spacing w:val="2"/>
        </w:rPr>
        <w:t>W trakcie kontroli, o której mowa w art. 62 ust. 1, należy dokonać sprawdzenia wykonania zaleceń z poprzedniej kontroli rocznej.</w:t>
      </w:r>
    </w:p>
    <w:p w14:paraId="3FDADEC3" w14:textId="77777777" w:rsidR="006A1744" w:rsidRPr="006B03C9" w:rsidRDefault="006A1744" w:rsidP="006A1744">
      <w:pPr>
        <w:spacing w:line="276" w:lineRule="auto"/>
        <w:ind w:left="360"/>
        <w:jc w:val="both"/>
        <w:rPr>
          <w:rFonts w:ascii="Verdana" w:hAnsi="Verdana"/>
          <w:u w:val="single"/>
        </w:rPr>
      </w:pPr>
    </w:p>
    <w:p w14:paraId="4AA0BE86" w14:textId="1AE03A38" w:rsidR="006A1744" w:rsidRPr="003966CC" w:rsidRDefault="006A1744" w:rsidP="006A1744">
      <w:pPr>
        <w:spacing w:line="276" w:lineRule="auto"/>
        <w:ind w:left="360"/>
        <w:jc w:val="both"/>
        <w:rPr>
          <w:rFonts w:ascii="Verdana" w:hAnsi="Verdana"/>
        </w:rPr>
      </w:pPr>
      <w:r w:rsidRPr="003966CC">
        <w:rPr>
          <w:rFonts w:ascii="Verdana" w:hAnsi="Verdana"/>
        </w:rPr>
        <w:t>PROTOKOŁY NALEŻY SPORZĄDZIĆ OSOBNO DLA KAŻDEGO BUDYNKU</w:t>
      </w:r>
      <w:r>
        <w:rPr>
          <w:rFonts w:ascii="Verdana" w:hAnsi="Verdana"/>
        </w:rPr>
        <w:t xml:space="preserve"> ZGODNIE Z ZAŁĄCZNIKIEM </w:t>
      </w:r>
      <w:r w:rsidRPr="00FA460B">
        <w:rPr>
          <w:rFonts w:ascii="Verdana" w:hAnsi="Verdana"/>
          <w:b/>
          <w:bCs/>
        </w:rPr>
        <w:t>NR 1</w:t>
      </w:r>
      <w:r w:rsidR="005C089A">
        <w:rPr>
          <w:rFonts w:ascii="Verdana" w:hAnsi="Verdana"/>
          <w:b/>
          <w:bCs/>
        </w:rPr>
        <w:t>3</w:t>
      </w:r>
      <w:r>
        <w:rPr>
          <w:rFonts w:ascii="Verdana" w:hAnsi="Verdana"/>
        </w:rPr>
        <w:t>.</w:t>
      </w:r>
    </w:p>
    <w:p w14:paraId="0BF1984E" w14:textId="77777777" w:rsidR="006A1744" w:rsidRPr="003966CC" w:rsidRDefault="006A1744" w:rsidP="006A1744">
      <w:pPr>
        <w:numPr>
          <w:ilvl w:val="0"/>
          <w:numId w:val="5"/>
        </w:numPr>
        <w:shd w:val="clear" w:color="auto" w:fill="FFFFFF"/>
        <w:spacing w:before="197"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>Warunki wykonania usługi</w:t>
      </w:r>
    </w:p>
    <w:p w14:paraId="4E6CB284" w14:textId="77777777" w:rsidR="006A1744" w:rsidRPr="00C628AC" w:rsidRDefault="006A1744" w:rsidP="006A1744">
      <w:pPr>
        <w:numPr>
          <w:ilvl w:val="1"/>
          <w:numId w:val="5"/>
        </w:numPr>
        <w:shd w:val="clear" w:color="auto" w:fill="FFFFFF"/>
        <w:spacing w:before="197"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color w:val="000000"/>
          <w:spacing w:val="-1"/>
        </w:rPr>
        <w:t xml:space="preserve"> Wykonawca zobowi</w:t>
      </w:r>
      <w:r w:rsidRPr="003966CC">
        <w:rPr>
          <w:rFonts w:ascii="Verdana" w:hAnsi="Verdana" w:cs="Times New Roman"/>
          <w:color w:val="000000"/>
          <w:spacing w:val="-1"/>
        </w:rPr>
        <w:t>ą</w:t>
      </w:r>
      <w:r w:rsidRPr="003966CC">
        <w:rPr>
          <w:rFonts w:ascii="Verdana" w:hAnsi="Verdana"/>
          <w:color w:val="000000"/>
          <w:spacing w:val="-1"/>
        </w:rPr>
        <w:t>zuje si</w:t>
      </w:r>
      <w:r w:rsidRPr="003966CC">
        <w:rPr>
          <w:rFonts w:ascii="Verdana" w:hAnsi="Verdana" w:cs="Times New Roman"/>
          <w:color w:val="000000"/>
          <w:spacing w:val="-1"/>
        </w:rPr>
        <w:t>ę</w:t>
      </w:r>
      <w:r w:rsidRPr="003966CC">
        <w:rPr>
          <w:rFonts w:ascii="Verdana" w:hAnsi="Verdana"/>
          <w:color w:val="000000"/>
          <w:spacing w:val="-1"/>
        </w:rPr>
        <w:t xml:space="preserve"> do wykonania przedmiotu zam</w:t>
      </w:r>
      <w:r w:rsidRPr="003966CC">
        <w:rPr>
          <w:rFonts w:ascii="Verdana" w:hAnsi="Verdana" w:cs="Times New Roman"/>
          <w:color w:val="000000"/>
          <w:spacing w:val="-1"/>
        </w:rPr>
        <w:t>ó</w:t>
      </w:r>
      <w:r w:rsidRPr="003966CC">
        <w:rPr>
          <w:rFonts w:ascii="Verdana" w:hAnsi="Verdana"/>
          <w:color w:val="000000"/>
          <w:spacing w:val="-1"/>
        </w:rPr>
        <w:t>wienia z nale</w:t>
      </w:r>
      <w:r w:rsidRPr="003966CC">
        <w:rPr>
          <w:rFonts w:ascii="Verdana" w:hAnsi="Verdana" w:cs="Times New Roman"/>
          <w:color w:val="000000"/>
          <w:spacing w:val="-1"/>
        </w:rPr>
        <w:t>ż</w:t>
      </w:r>
      <w:r w:rsidRPr="003966CC">
        <w:rPr>
          <w:rFonts w:ascii="Verdana" w:hAnsi="Verdana"/>
          <w:color w:val="000000"/>
          <w:spacing w:val="-1"/>
        </w:rPr>
        <w:t>yt</w:t>
      </w:r>
      <w:r w:rsidRPr="003966CC">
        <w:rPr>
          <w:rFonts w:ascii="Verdana" w:hAnsi="Verdana" w:cs="Times New Roman"/>
          <w:color w:val="000000"/>
          <w:spacing w:val="-1"/>
        </w:rPr>
        <w:t>ą</w:t>
      </w:r>
      <w:r w:rsidRPr="003966CC">
        <w:rPr>
          <w:rFonts w:ascii="Verdana" w:hAnsi="Verdana"/>
          <w:color w:val="000000"/>
          <w:spacing w:val="-1"/>
        </w:rPr>
        <w:t xml:space="preserve"> staranno</w:t>
      </w:r>
      <w:r w:rsidRPr="003966CC">
        <w:rPr>
          <w:rFonts w:ascii="Verdana" w:hAnsi="Verdana" w:cs="Times New Roman"/>
          <w:color w:val="000000"/>
          <w:spacing w:val="-1"/>
        </w:rPr>
        <w:t>ś</w:t>
      </w:r>
      <w:r w:rsidRPr="003966CC">
        <w:rPr>
          <w:rFonts w:ascii="Verdana" w:hAnsi="Verdana"/>
          <w:color w:val="000000"/>
          <w:spacing w:val="-1"/>
        </w:rPr>
        <w:t>ci</w:t>
      </w:r>
      <w:r w:rsidRPr="003966CC">
        <w:rPr>
          <w:rFonts w:ascii="Verdana" w:hAnsi="Verdana" w:cs="Times New Roman"/>
          <w:color w:val="000000"/>
          <w:spacing w:val="-1"/>
        </w:rPr>
        <w:t>ą</w:t>
      </w:r>
      <w:r w:rsidRPr="003966CC">
        <w:rPr>
          <w:rFonts w:ascii="Verdana" w:hAnsi="Verdana"/>
          <w:color w:val="000000"/>
          <w:spacing w:val="-1"/>
        </w:rPr>
        <w:t xml:space="preserve">, zgodnie z zasadami </w:t>
      </w:r>
      <w:r w:rsidRPr="003966CC">
        <w:rPr>
          <w:rFonts w:ascii="Verdana" w:hAnsi="Verdana"/>
          <w:color w:val="000000"/>
          <w:spacing w:val="4"/>
        </w:rPr>
        <w:t xml:space="preserve">sztuki budowlanej i wiedzy technicznej. </w:t>
      </w:r>
    </w:p>
    <w:p w14:paraId="3B09450D" w14:textId="77777777" w:rsidR="006A1744" w:rsidRPr="00B77F7B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B77F7B">
        <w:rPr>
          <w:rFonts w:ascii="Verdana" w:hAnsi="Verdana"/>
        </w:rPr>
        <w:t xml:space="preserve">Wykonywanie czynności objętych zamówieniem będą podlegać bezpośredniemu nadzorowi i bieżącej kontroli przedstawicieli Zamawiającego. Zamawiający, zastrzega sobie prawo do kontroli prawidłowości wykonywanej usługi przez </w:t>
      </w:r>
      <w:r w:rsidRPr="00B77F7B">
        <w:rPr>
          <w:rFonts w:ascii="Verdana" w:hAnsi="Verdana"/>
        </w:rPr>
        <w:lastRenderedPageBreak/>
        <w:t>upoważnionego przedstawiciela.</w:t>
      </w:r>
    </w:p>
    <w:p w14:paraId="6DAAC80E" w14:textId="77777777" w:rsidR="006A1744" w:rsidRPr="00A35A79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>
        <w:rPr>
          <w:rFonts w:ascii="Verdana" w:hAnsi="Verdana"/>
          <w:b/>
          <w:color w:val="000000"/>
          <w:spacing w:val="-1"/>
        </w:rPr>
        <w:t xml:space="preserve"> </w:t>
      </w:r>
      <w:r w:rsidRPr="00B77F7B">
        <w:rPr>
          <w:rFonts w:ascii="Verdana" w:hAnsi="Verdana"/>
        </w:rPr>
        <w:t>W cenie Oferty Wykonawca powinien uwzględnić koszty wykonywania wszystkich czynności opisanych w niniejszym  Opisie Przedmiotu Zamówienia (OPZ), a ponadto koszty zapewnienia osobom skierowanym do wykonywania funkcji opisanych w niniejszym OPZ wszelkich należnych świadczeń wynikających z obowiązujących przepisów prawa.</w:t>
      </w:r>
    </w:p>
    <w:p w14:paraId="4BC9B41A" w14:textId="77777777" w:rsidR="006A1744" w:rsidRPr="003966CC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</w:rPr>
        <w:t>Wykonawca u</w:t>
      </w:r>
      <w:r w:rsidRPr="003966CC">
        <w:rPr>
          <w:rFonts w:ascii="Verdana" w:hAnsi="Verdana" w:cs="Times New Roman"/>
          <w:color w:val="000000"/>
        </w:rPr>
        <w:t>ż</w:t>
      </w:r>
      <w:r w:rsidRPr="003966CC">
        <w:rPr>
          <w:rFonts w:ascii="Verdana" w:hAnsi="Verdana"/>
          <w:color w:val="000000"/>
        </w:rPr>
        <w:t>yje do wykonania us</w:t>
      </w:r>
      <w:r w:rsidRPr="003966CC">
        <w:rPr>
          <w:rFonts w:ascii="Verdana" w:hAnsi="Verdana" w:cs="Times New Roman"/>
          <w:color w:val="000000"/>
        </w:rPr>
        <w:t>ł</w:t>
      </w:r>
      <w:r w:rsidRPr="003966CC">
        <w:rPr>
          <w:rFonts w:ascii="Verdana" w:hAnsi="Verdana"/>
          <w:color w:val="000000"/>
        </w:rPr>
        <w:t>ug w</w:t>
      </w:r>
      <w:r w:rsidRPr="003966CC">
        <w:rPr>
          <w:rFonts w:ascii="Verdana" w:hAnsi="Verdana" w:cs="Times New Roman"/>
          <w:color w:val="000000"/>
        </w:rPr>
        <w:t>ł</w:t>
      </w:r>
      <w:r w:rsidRPr="003966CC">
        <w:rPr>
          <w:rFonts w:ascii="Verdana" w:hAnsi="Verdana"/>
          <w:color w:val="000000"/>
        </w:rPr>
        <w:t>asnego sprz</w:t>
      </w:r>
      <w:r w:rsidRPr="003966CC">
        <w:rPr>
          <w:rFonts w:ascii="Verdana" w:hAnsi="Verdana" w:cs="Times New Roman"/>
          <w:color w:val="000000"/>
        </w:rPr>
        <w:t>ę</w:t>
      </w:r>
      <w:r w:rsidRPr="003966CC">
        <w:rPr>
          <w:rFonts w:ascii="Verdana" w:hAnsi="Verdana"/>
          <w:color w:val="000000"/>
        </w:rPr>
        <w:t>tu i urz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dze</w:t>
      </w:r>
      <w:r w:rsidRPr="003966CC">
        <w:rPr>
          <w:rFonts w:ascii="Verdana" w:hAnsi="Verdana" w:cs="Times New Roman"/>
          <w:color w:val="000000"/>
        </w:rPr>
        <w:t>ń</w:t>
      </w:r>
      <w:r w:rsidRPr="003966CC">
        <w:rPr>
          <w:rFonts w:ascii="Verdana" w:hAnsi="Verdana"/>
          <w:color w:val="000000"/>
        </w:rPr>
        <w:t xml:space="preserve">. </w:t>
      </w:r>
    </w:p>
    <w:p w14:paraId="140F1C65" w14:textId="77777777" w:rsidR="006A1744" w:rsidRPr="003966CC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color w:val="000000"/>
        </w:rPr>
        <w:t xml:space="preserve"> </w:t>
      </w:r>
      <w:r w:rsidRPr="003966CC">
        <w:rPr>
          <w:rFonts w:ascii="Verdana" w:hAnsi="Verdana"/>
          <w:color w:val="000000"/>
          <w:spacing w:val="3"/>
        </w:rPr>
        <w:t>Wszystkie stosowane przyrz</w:t>
      </w:r>
      <w:r w:rsidRPr="003966CC">
        <w:rPr>
          <w:rFonts w:ascii="Verdana" w:hAnsi="Verdana" w:cs="Times New Roman"/>
          <w:color w:val="000000"/>
          <w:spacing w:val="3"/>
        </w:rPr>
        <w:t>ą</w:t>
      </w:r>
      <w:r w:rsidRPr="003966CC">
        <w:rPr>
          <w:rFonts w:ascii="Verdana" w:hAnsi="Verdana"/>
          <w:color w:val="000000"/>
          <w:spacing w:val="3"/>
        </w:rPr>
        <w:t>dy pomiarowe musz</w:t>
      </w:r>
      <w:r w:rsidRPr="003966CC">
        <w:rPr>
          <w:rFonts w:ascii="Verdana" w:hAnsi="Verdana" w:cs="Times New Roman"/>
          <w:color w:val="000000"/>
          <w:spacing w:val="3"/>
        </w:rPr>
        <w:t>ą</w:t>
      </w:r>
      <w:r w:rsidRPr="003966CC">
        <w:rPr>
          <w:rFonts w:ascii="Verdana" w:hAnsi="Verdana"/>
          <w:color w:val="000000"/>
          <w:spacing w:val="3"/>
        </w:rPr>
        <w:t xml:space="preserve"> posiada</w:t>
      </w:r>
      <w:r w:rsidRPr="003966CC">
        <w:rPr>
          <w:rFonts w:ascii="Verdana" w:hAnsi="Verdana" w:cs="Times New Roman"/>
          <w:color w:val="000000"/>
          <w:spacing w:val="3"/>
        </w:rPr>
        <w:t>ć</w:t>
      </w:r>
      <w:r w:rsidRPr="003966CC">
        <w:rPr>
          <w:rFonts w:ascii="Verdana" w:hAnsi="Verdana"/>
          <w:color w:val="000000"/>
          <w:spacing w:val="3"/>
        </w:rPr>
        <w:t xml:space="preserve"> aktualne </w:t>
      </w:r>
      <w:r w:rsidRPr="003966CC">
        <w:rPr>
          <w:rFonts w:ascii="Verdana" w:hAnsi="Verdana" w:cs="Times New Roman"/>
          <w:color w:val="000000"/>
          <w:spacing w:val="3"/>
        </w:rPr>
        <w:t>ś</w:t>
      </w:r>
      <w:r w:rsidRPr="003966CC">
        <w:rPr>
          <w:rFonts w:ascii="Verdana" w:hAnsi="Verdana"/>
          <w:color w:val="000000"/>
          <w:spacing w:val="3"/>
        </w:rPr>
        <w:t>wiadectwa wzorcowania / legalizacji.</w:t>
      </w:r>
    </w:p>
    <w:p w14:paraId="61ED183F" w14:textId="088473DD" w:rsidR="006A1744" w:rsidRPr="00461C85" w:rsidRDefault="006A1744" w:rsidP="00461C85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5"/>
        </w:rPr>
        <w:t>Przed przyst</w:t>
      </w:r>
      <w:r w:rsidRPr="003966CC">
        <w:rPr>
          <w:rFonts w:ascii="Verdana" w:hAnsi="Verdana" w:cs="Times New Roman"/>
          <w:color w:val="000000"/>
          <w:spacing w:val="5"/>
        </w:rPr>
        <w:t>ą</w:t>
      </w:r>
      <w:r w:rsidRPr="003966CC">
        <w:rPr>
          <w:rFonts w:ascii="Verdana" w:hAnsi="Verdana"/>
          <w:color w:val="000000"/>
          <w:spacing w:val="5"/>
        </w:rPr>
        <w:t>pieniem do prac, Wykonawca przeka</w:t>
      </w:r>
      <w:r w:rsidRPr="003966CC">
        <w:rPr>
          <w:rFonts w:ascii="Verdana" w:hAnsi="Verdana" w:cs="Times New Roman"/>
          <w:color w:val="000000"/>
          <w:spacing w:val="5"/>
        </w:rPr>
        <w:t>ż</w:t>
      </w:r>
      <w:r w:rsidRPr="003966CC">
        <w:rPr>
          <w:rFonts w:ascii="Verdana" w:hAnsi="Verdana"/>
          <w:color w:val="000000"/>
          <w:spacing w:val="5"/>
        </w:rPr>
        <w:t>e kopi</w:t>
      </w:r>
      <w:r w:rsidRPr="003966CC">
        <w:rPr>
          <w:rFonts w:ascii="Verdana" w:hAnsi="Verdana" w:cs="Times New Roman"/>
          <w:color w:val="000000"/>
          <w:spacing w:val="5"/>
        </w:rPr>
        <w:t>ę</w:t>
      </w:r>
      <w:r w:rsidRPr="003966CC">
        <w:rPr>
          <w:rFonts w:ascii="Verdana" w:hAnsi="Verdana"/>
          <w:color w:val="000000"/>
          <w:spacing w:val="5"/>
        </w:rPr>
        <w:t xml:space="preserve"> stosownego </w:t>
      </w:r>
      <w:r w:rsidRPr="003966CC">
        <w:rPr>
          <w:rFonts w:ascii="Verdana" w:hAnsi="Verdana" w:cs="Times New Roman"/>
          <w:color w:val="000000"/>
          <w:spacing w:val="5"/>
        </w:rPr>
        <w:t>ś</w:t>
      </w:r>
      <w:r w:rsidRPr="003966CC">
        <w:rPr>
          <w:rFonts w:ascii="Verdana" w:hAnsi="Verdana"/>
          <w:color w:val="000000"/>
          <w:spacing w:val="5"/>
        </w:rPr>
        <w:t>wiadectwa</w:t>
      </w:r>
      <w:r>
        <w:rPr>
          <w:rFonts w:ascii="Verdana" w:hAnsi="Verdana"/>
          <w:color w:val="000000"/>
          <w:spacing w:val="5"/>
        </w:rPr>
        <w:t xml:space="preserve"> przedstawicielowi Zamawiającego</w:t>
      </w:r>
      <w:r w:rsidRPr="003966CC">
        <w:rPr>
          <w:rFonts w:ascii="Verdana" w:hAnsi="Verdana"/>
          <w:color w:val="000000"/>
        </w:rPr>
        <w:t xml:space="preserve"> potwierdzaj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cego posiadanie stosownych uprawnie</w:t>
      </w:r>
      <w:r w:rsidRPr="003966CC">
        <w:rPr>
          <w:rFonts w:ascii="Verdana" w:hAnsi="Verdana" w:cs="Times New Roman"/>
          <w:color w:val="000000"/>
        </w:rPr>
        <w:t>ń</w:t>
      </w:r>
      <w:r w:rsidRPr="003966CC">
        <w:rPr>
          <w:rFonts w:ascii="Verdana" w:hAnsi="Verdana"/>
          <w:color w:val="000000"/>
        </w:rPr>
        <w:t xml:space="preserve"> do wykonania przedmiotu zam</w:t>
      </w:r>
      <w:r w:rsidRPr="003966CC">
        <w:rPr>
          <w:rFonts w:ascii="Verdana" w:hAnsi="Verdana" w:cs="Times New Roman"/>
          <w:color w:val="000000"/>
        </w:rPr>
        <w:t>ó</w:t>
      </w:r>
      <w:r w:rsidRPr="003966CC">
        <w:rPr>
          <w:rFonts w:ascii="Verdana" w:hAnsi="Verdana"/>
          <w:color w:val="000000"/>
        </w:rPr>
        <w:t>wienia  oraz</w:t>
      </w:r>
      <w:r w:rsidRPr="003966CC">
        <w:rPr>
          <w:rFonts w:ascii="Verdana" w:hAnsi="Verdana"/>
        </w:rPr>
        <w:t xml:space="preserve"> </w:t>
      </w:r>
      <w:r w:rsidRPr="003966CC">
        <w:rPr>
          <w:rFonts w:ascii="Verdana" w:hAnsi="Verdana"/>
          <w:color w:val="000000"/>
          <w:spacing w:val="1"/>
        </w:rPr>
        <w:t>przedstawi przyrz</w:t>
      </w:r>
      <w:r w:rsidRPr="003966CC">
        <w:rPr>
          <w:rFonts w:ascii="Verdana" w:hAnsi="Verdana" w:cs="Times New Roman"/>
          <w:color w:val="000000"/>
          <w:spacing w:val="1"/>
        </w:rPr>
        <w:t>ą</w:t>
      </w:r>
      <w:r w:rsidRPr="003966CC">
        <w:rPr>
          <w:rFonts w:ascii="Verdana" w:hAnsi="Verdana"/>
          <w:color w:val="000000"/>
          <w:spacing w:val="1"/>
        </w:rPr>
        <w:t>dy pomiarowe, kt</w:t>
      </w:r>
      <w:r w:rsidRPr="003966CC">
        <w:rPr>
          <w:rFonts w:ascii="Verdana" w:hAnsi="Verdana" w:cs="Times New Roman"/>
          <w:color w:val="000000"/>
          <w:spacing w:val="1"/>
        </w:rPr>
        <w:t>ó</w:t>
      </w:r>
      <w:r w:rsidRPr="003966CC">
        <w:rPr>
          <w:rFonts w:ascii="Verdana" w:hAnsi="Verdana"/>
          <w:color w:val="000000"/>
          <w:spacing w:val="1"/>
        </w:rPr>
        <w:t>re b</w:t>
      </w:r>
      <w:r w:rsidRPr="003966CC">
        <w:rPr>
          <w:rFonts w:ascii="Verdana" w:hAnsi="Verdana" w:cs="Times New Roman"/>
          <w:color w:val="000000"/>
          <w:spacing w:val="1"/>
        </w:rPr>
        <w:t>ę</w:t>
      </w:r>
      <w:r w:rsidRPr="003966CC">
        <w:rPr>
          <w:rFonts w:ascii="Verdana" w:hAnsi="Verdana"/>
          <w:color w:val="000000"/>
          <w:spacing w:val="1"/>
        </w:rPr>
        <w:t>dzie wykorzystywa</w:t>
      </w:r>
      <w:r w:rsidRPr="003966CC">
        <w:rPr>
          <w:rFonts w:ascii="Verdana" w:hAnsi="Verdana" w:cs="Times New Roman"/>
          <w:color w:val="000000"/>
          <w:spacing w:val="1"/>
        </w:rPr>
        <w:t>ł</w:t>
      </w:r>
      <w:r w:rsidRPr="003966CC">
        <w:rPr>
          <w:rFonts w:ascii="Verdana" w:hAnsi="Verdana"/>
          <w:color w:val="000000"/>
          <w:spacing w:val="1"/>
        </w:rPr>
        <w:t xml:space="preserve"> w trakcie wykonywania przegl</w:t>
      </w:r>
      <w:r w:rsidRPr="003966CC">
        <w:rPr>
          <w:rFonts w:ascii="Verdana" w:hAnsi="Verdana" w:cs="Times New Roman"/>
          <w:color w:val="000000"/>
          <w:spacing w:val="1"/>
        </w:rPr>
        <w:t>ą</w:t>
      </w:r>
      <w:r w:rsidRPr="003966CC">
        <w:rPr>
          <w:rFonts w:ascii="Verdana" w:hAnsi="Verdana"/>
          <w:color w:val="000000"/>
          <w:spacing w:val="1"/>
        </w:rPr>
        <w:t>d</w:t>
      </w:r>
      <w:r w:rsidRPr="003966CC">
        <w:rPr>
          <w:rFonts w:ascii="Verdana" w:hAnsi="Verdana" w:cs="Times New Roman"/>
          <w:color w:val="000000"/>
          <w:spacing w:val="1"/>
        </w:rPr>
        <w:t>ó</w:t>
      </w:r>
      <w:r w:rsidRPr="003966CC">
        <w:rPr>
          <w:rFonts w:ascii="Verdana" w:hAnsi="Verdana"/>
          <w:color w:val="000000"/>
          <w:spacing w:val="1"/>
        </w:rPr>
        <w:t>w i kontroli</w:t>
      </w:r>
      <w:r>
        <w:rPr>
          <w:rFonts w:ascii="Verdana" w:hAnsi="Verdana"/>
          <w:color w:val="000000"/>
          <w:spacing w:val="1"/>
        </w:rPr>
        <w:t xml:space="preserve"> wraz ze świadectwami wzorcowania i legalizacji</w:t>
      </w:r>
      <w:r w:rsidRPr="003966CC">
        <w:rPr>
          <w:rFonts w:ascii="Verdana" w:hAnsi="Verdana"/>
          <w:color w:val="000000"/>
          <w:spacing w:val="1"/>
        </w:rPr>
        <w:t>.</w:t>
      </w:r>
    </w:p>
    <w:p w14:paraId="5FC8215F" w14:textId="77777777" w:rsidR="006A1744" w:rsidRPr="003966CC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color w:val="000000"/>
        </w:rPr>
        <w:t xml:space="preserve"> Przegl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d b</w:t>
      </w:r>
      <w:r w:rsidRPr="003966CC">
        <w:rPr>
          <w:rFonts w:ascii="Verdana" w:hAnsi="Verdana" w:cs="Times New Roman"/>
          <w:color w:val="000000"/>
        </w:rPr>
        <w:t>ę</w:t>
      </w:r>
      <w:r w:rsidRPr="003966CC">
        <w:rPr>
          <w:rFonts w:ascii="Verdana" w:hAnsi="Verdana"/>
          <w:color w:val="000000"/>
        </w:rPr>
        <w:t>d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cy przedmiotem zam</w:t>
      </w:r>
      <w:r w:rsidRPr="003966CC">
        <w:rPr>
          <w:rFonts w:ascii="Verdana" w:hAnsi="Verdana" w:cs="Times New Roman"/>
          <w:color w:val="000000"/>
        </w:rPr>
        <w:t>ó</w:t>
      </w:r>
      <w:r w:rsidRPr="003966CC">
        <w:rPr>
          <w:rFonts w:ascii="Verdana" w:hAnsi="Verdana"/>
          <w:color w:val="000000"/>
        </w:rPr>
        <w:t>wienia musi by</w:t>
      </w:r>
      <w:r w:rsidRPr="003966CC">
        <w:rPr>
          <w:rFonts w:ascii="Verdana" w:hAnsi="Verdana" w:cs="Times New Roman"/>
          <w:color w:val="000000"/>
        </w:rPr>
        <w:t>ć</w:t>
      </w:r>
      <w:r w:rsidRPr="003966CC">
        <w:rPr>
          <w:rFonts w:ascii="Verdana" w:hAnsi="Verdana"/>
          <w:color w:val="000000"/>
        </w:rPr>
        <w:t xml:space="preserve"> zako</w:t>
      </w:r>
      <w:r w:rsidRPr="003966CC">
        <w:rPr>
          <w:rFonts w:ascii="Verdana" w:hAnsi="Verdana" w:cs="Times New Roman"/>
          <w:color w:val="000000"/>
        </w:rPr>
        <w:t>ń</w:t>
      </w:r>
      <w:r w:rsidRPr="003966CC">
        <w:rPr>
          <w:rFonts w:ascii="Verdana" w:hAnsi="Verdana"/>
          <w:color w:val="000000"/>
        </w:rPr>
        <w:t>czony protoko</w:t>
      </w:r>
      <w:r w:rsidRPr="003966CC">
        <w:rPr>
          <w:rFonts w:ascii="Verdana" w:hAnsi="Verdana" w:cs="Times New Roman"/>
          <w:color w:val="000000"/>
        </w:rPr>
        <w:t>ł</w:t>
      </w:r>
      <w:r w:rsidRPr="003966CC">
        <w:rPr>
          <w:rFonts w:ascii="Verdana" w:hAnsi="Verdana"/>
          <w:color w:val="000000"/>
        </w:rPr>
        <w:t>ami - osobno dla ka</w:t>
      </w:r>
      <w:r w:rsidRPr="003966CC">
        <w:rPr>
          <w:rFonts w:ascii="Verdana" w:hAnsi="Verdana" w:cs="Times New Roman"/>
          <w:color w:val="000000"/>
        </w:rPr>
        <w:t>ż</w:t>
      </w:r>
      <w:r w:rsidRPr="003966CC">
        <w:rPr>
          <w:rFonts w:ascii="Verdana" w:hAnsi="Verdana"/>
          <w:color w:val="000000"/>
        </w:rPr>
        <w:t>dego budynku.</w:t>
      </w:r>
    </w:p>
    <w:p w14:paraId="1BB5165A" w14:textId="3B6D8B0B" w:rsidR="006A1744" w:rsidRPr="003966CC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</w:rPr>
        <w:t>Dokumentacj</w:t>
      </w:r>
      <w:r w:rsidRPr="003966CC">
        <w:rPr>
          <w:rFonts w:ascii="Verdana" w:hAnsi="Verdana" w:cs="Times New Roman"/>
          <w:color w:val="000000"/>
        </w:rPr>
        <w:t>ę</w:t>
      </w:r>
      <w:r w:rsidRPr="003966CC">
        <w:rPr>
          <w:rFonts w:ascii="Verdana" w:hAnsi="Verdana"/>
          <w:color w:val="000000"/>
        </w:rPr>
        <w:t xml:space="preserve"> z przegl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d</w:t>
      </w:r>
      <w:r w:rsidRPr="003966CC">
        <w:rPr>
          <w:rFonts w:ascii="Verdana" w:hAnsi="Verdana" w:cs="Times New Roman"/>
          <w:color w:val="000000"/>
        </w:rPr>
        <w:t>ó</w:t>
      </w:r>
      <w:r w:rsidRPr="003966CC">
        <w:rPr>
          <w:rFonts w:ascii="Verdana" w:hAnsi="Verdana"/>
          <w:color w:val="000000"/>
        </w:rPr>
        <w:t>w technicznych jednorocznych</w:t>
      </w:r>
      <w:r>
        <w:rPr>
          <w:rFonts w:ascii="Verdana" w:hAnsi="Verdana"/>
          <w:color w:val="000000"/>
        </w:rPr>
        <w:t xml:space="preserve"> (protokoły z załącznikami)</w:t>
      </w:r>
      <w:r w:rsidRPr="003966CC">
        <w:rPr>
          <w:rFonts w:ascii="Verdana" w:hAnsi="Verdana"/>
          <w:color w:val="000000"/>
        </w:rPr>
        <w:t>, nale</w:t>
      </w:r>
      <w:r w:rsidRPr="003966CC">
        <w:rPr>
          <w:rFonts w:ascii="Verdana" w:hAnsi="Verdana" w:cs="Times New Roman"/>
          <w:color w:val="000000"/>
        </w:rPr>
        <w:t>ż</w:t>
      </w:r>
      <w:r w:rsidRPr="003966CC">
        <w:rPr>
          <w:rFonts w:ascii="Verdana" w:hAnsi="Verdana"/>
          <w:color w:val="000000"/>
        </w:rPr>
        <w:t>y wykona</w:t>
      </w:r>
      <w:r w:rsidRPr="003966CC">
        <w:rPr>
          <w:rFonts w:ascii="Verdana" w:hAnsi="Verdana" w:cs="Times New Roman"/>
          <w:color w:val="000000"/>
        </w:rPr>
        <w:t>ć</w:t>
      </w:r>
      <w:r w:rsidRPr="003966CC">
        <w:rPr>
          <w:rFonts w:ascii="Verdana" w:hAnsi="Verdana"/>
          <w:color w:val="000000"/>
        </w:rPr>
        <w:t xml:space="preserve"> w </w:t>
      </w:r>
      <w:r w:rsidR="005C089A">
        <w:rPr>
          <w:rFonts w:ascii="Verdana" w:hAnsi="Verdana"/>
          <w:color w:val="000000"/>
        </w:rPr>
        <w:t>jednym</w:t>
      </w:r>
      <w:r w:rsidRPr="003966CC">
        <w:rPr>
          <w:rFonts w:ascii="Verdana" w:hAnsi="Verdana"/>
          <w:color w:val="000000"/>
        </w:rPr>
        <w:t xml:space="preserve"> egzemplarz</w:t>
      </w:r>
      <w:r w:rsidR="005C089A">
        <w:rPr>
          <w:rFonts w:ascii="Verdana" w:hAnsi="Verdana"/>
          <w:color w:val="000000"/>
        </w:rPr>
        <w:t>u</w:t>
      </w:r>
      <w:r w:rsidRPr="003966CC">
        <w:rPr>
          <w:rFonts w:ascii="Verdana" w:hAnsi="Verdana"/>
          <w:color w:val="000000"/>
        </w:rPr>
        <w:t>,</w:t>
      </w:r>
      <w:r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1"/>
        </w:rPr>
        <w:t>dla ka</w:t>
      </w:r>
      <w:r w:rsidRPr="003966CC">
        <w:rPr>
          <w:rFonts w:ascii="Verdana" w:hAnsi="Verdana" w:cs="Times New Roman"/>
          <w:color w:val="000000"/>
          <w:spacing w:val="1"/>
        </w:rPr>
        <w:t>ż</w:t>
      </w:r>
      <w:r w:rsidRPr="003966CC">
        <w:rPr>
          <w:rFonts w:ascii="Verdana" w:hAnsi="Verdana"/>
          <w:color w:val="000000"/>
          <w:spacing w:val="1"/>
        </w:rPr>
        <w:t>dego obiektu wraz z wersj</w:t>
      </w:r>
      <w:r w:rsidRPr="003966CC">
        <w:rPr>
          <w:rFonts w:ascii="Verdana" w:hAnsi="Verdana" w:cs="Times New Roman"/>
          <w:color w:val="000000"/>
          <w:spacing w:val="1"/>
        </w:rPr>
        <w:t>ę</w:t>
      </w:r>
      <w:r w:rsidRPr="003966CC">
        <w:rPr>
          <w:rFonts w:ascii="Verdana" w:hAnsi="Verdana"/>
          <w:color w:val="000000"/>
          <w:spacing w:val="1"/>
        </w:rPr>
        <w:t xml:space="preserve"> elektroniczn</w:t>
      </w:r>
      <w:r w:rsidRPr="003966CC">
        <w:rPr>
          <w:rFonts w:ascii="Verdana" w:hAnsi="Verdana" w:cs="Times New Roman"/>
          <w:color w:val="000000"/>
          <w:spacing w:val="1"/>
        </w:rPr>
        <w:t>ą</w:t>
      </w:r>
      <w:r w:rsidRPr="003966CC">
        <w:rPr>
          <w:rFonts w:ascii="Verdana" w:hAnsi="Verdana"/>
          <w:color w:val="000000"/>
          <w:spacing w:val="1"/>
        </w:rPr>
        <w:t xml:space="preserve"> na p</w:t>
      </w:r>
      <w:r w:rsidRPr="003966CC">
        <w:rPr>
          <w:rFonts w:ascii="Verdana" w:hAnsi="Verdana" w:cs="Times New Roman"/>
          <w:color w:val="000000"/>
          <w:spacing w:val="1"/>
        </w:rPr>
        <w:t>ł</w:t>
      </w:r>
      <w:r w:rsidRPr="003966CC">
        <w:rPr>
          <w:rFonts w:ascii="Verdana" w:hAnsi="Verdana"/>
          <w:color w:val="000000"/>
          <w:spacing w:val="1"/>
        </w:rPr>
        <w:t>ycie CD.</w:t>
      </w:r>
    </w:p>
    <w:p w14:paraId="0D273033" w14:textId="77777777" w:rsidR="006A1744" w:rsidRPr="003966CC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color w:val="000000"/>
        </w:rPr>
        <w:t xml:space="preserve"> Wykonawca za</w:t>
      </w:r>
      <w:r w:rsidRPr="003966CC">
        <w:rPr>
          <w:rFonts w:ascii="Verdana" w:hAnsi="Verdana" w:cs="Times New Roman"/>
          <w:color w:val="000000"/>
        </w:rPr>
        <w:t>łą</w:t>
      </w:r>
      <w:r w:rsidRPr="003966CC">
        <w:rPr>
          <w:rFonts w:ascii="Verdana" w:hAnsi="Verdana"/>
          <w:color w:val="000000"/>
        </w:rPr>
        <w:t>czy o</w:t>
      </w:r>
      <w:r w:rsidRPr="003966CC">
        <w:rPr>
          <w:rFonts w:ascii="Verdana" w:hAnsi="Verdana" w:cs="Times New Roman"/>
          <w:color w:val="000000"/>
        </w:rPr>
        <w:t>ś</w:t>
      </w:r>
      <w:r w:rsidRPr="003966CC">
        <w:rPr>
          <w:rFonts w:ascii="Verdana" w:hAnsi="Verdana"/>
          <w:color w:val="000000"/>
        </w:rPr>
        <w:t>wiadczenie o kompletno</w:t>
      </w:r>
      <w:r w:rsidRPr="003966CC">
        <w:rPr>
          <w:rFonts w:ascii="Verdana" w:hAnsi="Verdana" w:cs="Times New Roman"/>
          <w:color w:val="000000"/>
        </w:rPr>
        <w:t>ś</w:t>
      </w:r>
      <w:r w:rsidRPr="003966CC">
        <w:rPr>
          <w:rFonts w:ascii="Verdana" w:hAnsi="Verdana"/>
          <w:color w:val="000000"/>
        </w:rPr>
        <w:t>ci wykonanej dokumentacji.</w:t>
      </w:r>
    </w:p>
    <w:p w14:paraId="3370BC2A" w14:textId="77777777" w:rsidR="006A1744" w:rsidRPr="003966CC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ind w:left="851" w:hanging="567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 </w:t>
      </w:r>
      <w:r w:rsidRPr="003966CC">
        <w:rPr>
          <w:rFonts w:ascii="Verdana" w:hAnsi="Verdana"/>
          <w:color w:val="000000"/>
          <w:spacing w:val="-1"/>
        </w:rPr>
        <w:t>Wykonawca zobowi</w:t>
      </w:r>
      <w:r w:rsidRPr="003966CC">
        <w:rPr>
          <w:rFonts w:ascii="Verdana" w:hAnsi="Verdana" w:cs="Times New Roman"/>
          <w:color w:val="000000"/>
          <w:spacing w:val="-1"/>
        </w:rPr>
        <w:t>ą</w:t>
      </w:r>
      <w:r w:rsidRPr="003966CC">
        <w:rPr>
          <w:rFonts w:ascii="Verdana" w:hAnsi="Verdana"/>
          <w:color w:val="000000"/>
          <w:spacing w:val="-1"/>
        </w:rPr>
        <w:t>zuje si</w:t>
      </w:r>
      <w:r w:rsidRPr="003966CC">
        <w:rPr>
          <w:rFonts w:ascii="Verdana" w:hAnsi="Verdana" w:cs="Times New Roman"/>
          <w:color w:val="000000"/>
          <w:spacing w:val="-1"/>
        </w:rPr>
        <w:t>ę</w:t>
      </w:r>
      <w:r w:rsidRPr="003966CC">
        <w:rPr>
          <w:rFonts w:ascii="Verdana" w:hAnsi="Verdana"/>
          <w:color w:val="000000"/>
          <w:spacing w:val="-1"/>
        </w:rPr>
        <w:t xml:space="preserve"> do pisemnego zawiadomienia Zamawiaj</w:t>
      </w:r>
      <w:r w:rsidRPr="003966CC">
        <w:rPr>
          <w:rFonts w:ascii="Verdana" w:hAnsi="Verdana" w:cs="Times New Roman"/>
          <w:color w:val="000000"/>
          <w:spacing w:val="-1"/>
        </w:rPr>
        <w:t>ą</w:t>
      </w:r>
      <w:r w:rsidRPr="003966CC">
        <w:rPr>
          <w:rFonts w:ascii="Verdana" w:hAnsi="Verdana"/>
          <w:color w:val="000000"/>
          <w:spacing w:val="-1"/>
        </w:rPr>
        <w:t xml:space="preserve">cego </w:t>
      </w:r>
      <w:r>
        <w:rPr>
          <w:rFonts w:ascii="Verdana" w:hAnsi="Verdana"/>
          <w:color w:val="000000"/>
          <w:spacing w:val="-1"/>
        </w:rPr>
        <w:br/>
      </w:r>
      <w:r w:rsidRPr="003966CC">
        <w:rPr>
          <w:rFonts w:ascii="Verdana" w:hAnsi="Verdana"/>
          <w:color w:val="000000"/>
          <w:spacing w:val="-1"/>
        </w:rPr>
        <w:t>o zako</w:t>
      </w:r>
      <w:r w:rsidRPr="003966CC">
        <w:rPr>
          <w:rFonts w:ascii="Verdana" w:hAnsi="Verdana" w:cs="Times New Roman"/>
          <w:color w:val="000000"/>
          <w:spacing w:val="-1"/>
        </w:rPr>
        <w:t>ń</w:t>
      </w:r>
      <w:r w:rsidRPr="003966CC">
        <w:rPr>
          <w:rFonts w:ascii="Verdana" w:hAnsi="Verdana"/>
          <w:color w:val="000000"/>
          <w:spacing w:val="-1"/>
        </w:rPr>
        <w:t>czeniu prac w celu dokonania</w:t>
      </w: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</w:rPr>
        <w:t>odbioru przez Zamawiaj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cego opracowanej dokumentacji z wykonanych przegl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d</w:t>
      </w:r>
      <w:r w:rsidRPr="003966CC">
        <w:rPr>
          <w:rFonts w:ascii="Verdana" w:hAnsi="Verdana" w:cs="Times New Roman"/>
          <w:color w:val="000000"/>
        </w:rPr>
        <w:t>ó</w:t>
      </w:r>
      <w:r w:rsidRPr="003966CC">
        <w:rPr>
          <w:rFonts w:ascii="Verdana" w:hAnsi="Verdana"/>
          <w:color w:val="000000"/>
        </w:rPr>
        <w:t>w.</w:t>
      </w:r>
    </w:p>
    <w:p w14:paraId="06EF7479" w14:textId="6C90A865" w:rsidR="006A1744" w:rsidRPr="00F06B0E" w:rsidRDefault="006A1744" w:rsidP="006A1744">
      <w:pPr>
        <w:numPr>
          <w:ilvl w:val="1"/>
          <w:numId w:val="5"/>
        </w:numPr>
        <w:shd w:val="clear" w:color="auto" w:fill="FFFFFF"/>
        <w:spacing w:line="276" w:lineRule="auto"/>
        <w:ind w:left="851" w:hanging="567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2"/>
        </w:rPr>
        <w:t>Podczas wykonywania prac b</w:t>
      </w:r>
      <w:r w:rsidRPr="003966CC">
        <w:rPr>
          <w:rFonts w:ascii="Verdana" w:hAnsi="Verdana" w:cs="Times New Roman"/>
          <w:color w:val="000000"/>
          <w:spacing w:val="2"/>
        </w:rPr>
        <w:t>ę</w:t>
      </w:r>
      <w:r w:rsidRPr="003966CC">
        <w:rPr>
          <w:rFonts w:ascii="Verdana" w:hAnsi="Verdana"/>
          <w:color w:val="000000"/>
          <w:spacing w:val="2"/>
        </w:rPr>
        <w:t>d</w:t>
      </w:r>
      <w:r w:rsidRPr="003966CC">
        <w:rPr>
          <w:rFonts w:ascii="Verdana" w:hAnsi="Verdana" w:cs="Times New Roman"/>
          <w:color w:val="000000"/>
          <w:spacing w:val="2"/>
        </w:rPr>
        <w:t>ą</w:t>
      </w:r>
      <w:r w:rsidRPr="003966CC">
        <w:rPr>
          <w:rFonts w:ascii="Verdana" w:hAnsi="Verdana"/>
          <w:color w:val="000000"/>
          <w:spacing w:val="2"/>
        </w:rPr>
        <w:t>cych przedmiotem zam</w:t>
      </w:r>
      <w:r w:rsidRPr="003966CC">
        <w:rPr>
          <w:rFonts w:ascii="Verdana" w:hAnsi="Verdana" w:cs="Times New Roman"/>
          <w:color w:val="000000"/>
          <w:spacing w:val="2"/>
        </w:rPr>
        <w:t>ó</w:t>
      </w:r>
      <w:r w:rsidRPr="003966CC">
        <w:rPr>
          <w:rFonts w:ascii="Verdana" w:hAnsi="Verdana"/>
          <w:color w:val="000000"/>
          <w:spacing w:val="2"/>
        </w:rPr>
        <w:t>wienia w przypadku zaistnia</w:t>
      </w:r>
      <w:r w:rsidRPr="003966CC">
        <w:rPr>
          <w:rFonts w:ascii="Verdana" w:hAnsi="Verdana" w:cs="Times New Roman"/>
          <w:color w:val="000000"/>
          <w:spacing w:val="2"/>
        </w:rPr>
        <w:t>ł</w:t>
      </w:r>
      <w:r w:rsidRPr="003966CC">
        <w:rPr>
          <w:rFonts w:ascii="Verdana" w:hAnsi="Verdana"/>
          <w:color w:val="000000"/>
          <w:spacing w:val="2"/>
        </w:rPr>
        <w:t>ego zagro</w:t>
      </w:r>
      <w:r w:rsidRPr="003966CC">
        <w:rPr>
          <w:rFonts w:ascii="Verdana" w:hAnsi="Verdana" w:cs="Times New Roman"/>
          <w:color w:val="000000"/>
          <w:spacing w:val="2"/>
        </w:rPr>
        <w:t>ż</w:t>
      </w:r>
      <w:r w:rsidRPr="003966CC">
        <w:rPr>
          <w:rFonts w:ascii="Verdana" w:hAnsi="Verdana"/>
          <w:color w:val="000000"/>
          <w:spacing w:val="2"/>
        </w:rPr>
        <w:t>enia zdrowia</w:t>
      </w: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2"/>
        </w:rPr>
        <w:t xml:space="preserve">i </w:t>
      </w:r>
      <w:r w:rsidRPr="003966CC">
        <w:rPr>
          <w:rFonts w:ascii="Verdana" w:hAnsi="Verdana" w:cs="Times New Roman"/>
          <w:color w:val="000000"/>
          <w:spacing w:val="2"/>
        </w:rPr>
        <w:t>ż</w:t>
      </w:r>
      <w:r w:rsidRPr="003966CC">
        <w:rPr>
          <w:rFonts w:ascii="Verdana" w:hAnsi="Verdana"/>
          <w:color w:val="000000"/>
          <w:spacing w:val="2"/>
        </w:rPr>
        <w:t>ycia u</w:t>
      </w:r>
      <w:r w:rsidRPr="003966CC">
        <w:rPr>
          <w:rFonts w:ascii="Verdana" w:hAnsi="Verdana" w:cs="Times New Roman"/>
          <w:color w:val="000000"/>
          <w:spacing w:val="2"/>
        </w:rPr>
        <w:t>ż</w:t>
      </w:r>
      <w:r w:rsidRPr="003966CC">
        <w:rPr>
          <w:rFonts w:ascii="Verdana" w:hAnsi="Verdana"/>
          <w:color w:val="000000"/>
          <w:spacing w:val="2"/>
        </w:rPr>
        <w:t>ytkownik</w:t>
      </w:r>
      <w:r w:rsidRPr="003966CC">
        <w:rPr>
          <w:rFonts w:ascii="Verdana" w:hAnsi="Verdana" w:cs="Times New Roman"/>
          <w:color w:val="000000"/>
          <w:spacing w:val="2"/>
        </w:rPr>
        <w:t>ó</w:t>
      </w:r>
      <w:r w:rsidRPr="003966CC">
        <w:rPr>
          <w:rFonts w:ascii="Verdana" w:hAnsi="Verdana"/>
          <w:color w:val="000000"/>
          <w:spacing w:val="2"/>
        </w:rPr>
        <w:t>w budynk</w:t>
      </w:r>
      <w:r w:rsidRPr="003966CC">
        <w:rPr>
          <w:rFonts w:ascii="Verdana" w:hAnsi="Verdana" w:cs="Times New Roman"/>
          <w:color w:val="000000"/>
          <w:spacing w:val="2"/>
        </w:rPr>
        <w:t>ó</w:t>
      </w:r>
      <w:r w:rsidRPr="003966CC">
        <w:rPr>
          <w:rFonts w:ascii="Verdana" w:hAnsi="Verdana"/>
          <w:color w:val="000000"/>
          <w:spacing w:val="2"/>
        </w:rPr>
        <w:t>w oraz konieczno</w:t>
      </w:r>
      <w:r w:rsidRPr="003966CC">
        <w:rPr>
          <w:rFonts w:ascii="Verdana" w:hAnsi="Verdana" w:cs="Times New Roman"/>
          <w:color w:val="000000"/>
          <w:spacing w:val="2"/>
        </w:rPr>
        <w:t>ś</w:t>
      </w:r>
      <w:r w:rsidRPr="003966CC">
        <w:rPr>
          <w:rFonts w:ascii="Verdana" w:hAnsi="Verdana"/>
          <w:color w:val="000000"/>
          <w:spacing w:val="2"/>
        </w:rPr>
        <w:t>ci natychmiastowej interwencji, Wykonawca zobowi</w:t>
      </w:r>
      <w:r w:rsidRPr="003966CC">
        <w:rPr>
          <w:rFonts w:ascii="Verdana" w:hAnsi="Verdana" w:cs="Times New Roman"/>
          <w:color w:val="000000"/>
          <w:spacing w:val="2"/>
        </w:rPr>
        <w:t>ą</w:t>
      </w:r>
      <w:r w:rsidRPr="003966CC">
        <w:rPr>
          <w:rFonts w:ascii="Verdana" w:hAnsi="Verdana"/>
          <w:color w:val="000000"/>
          <w:spacing w:val="2"/>
        </w:rPr>
        <w:t xml:space="preserve">zany jest </w:t>
      </w:r>
      <w:r>
        <w:rPr>
          <w:rFonts w:ascii="Verdana" w:hAnsi="Verdana"/>
          <w:color w:val="000000"/>
          <w:spacing w:val="2"/>
        </w:rPr>
        <w:br/>
      </w:r>
      <w:r w:rsidRPr="003966CC">
        <w:rPr>
          <w:rFonts w:ascii="Verdana" w:hAnsi="Verdana"/>
          <w:color w:val="000000"/>
          <w:spacing w:val="2"/>
        </w:rPr>
        <w:t>w porozumieniu z Zamawiaj</w:t>
      </w:r>
      <w:r w:rsidRPr="003966CC">
        <w:rPr>
          <w:rFonts w:ascii="Verdana" w:hAnsi="Verdana" w:cs="Times New Roman"/>
          <w:color w:val="000000"/>
          <w:spacing w:val="2"/>
        </w:rPr>
        <w:t>ą</w:t>
      </w:r>
      <w:r w:rsidRPr="003966CC">
        <w:rPr>
          <w:rFonts w:ascii="Verdana" w:hAnsi="Verdana"/>
          <w:color w:val="000000"/>
          <w:spacing w:val="2"/>
        </w:rPr>
        <w:t>cym, do natychmiastowego zabezpieczenia okre</w:t>
      </w:r>
      <w:r w:rsidRPr="003966CC">
        <w:rPr>
          <w:rFonts w:ascii="Verdana" w:hAnsi="Verdana" w:cs="Times New Roman"/>
          <w:color w:val="000000"/>
          <w:spacing w:val="2"/>
        </w:rPr>
        <w:t>ś</w:t>
      </w:r>
      <w:r w:rsidRPr="003966CC">
        <w:rPr>
          <w:rFonts w:ascii="Verdana" w:hAnsi="Verdana"/>
          <w:color w:val="000000"/>
          <w:spacing w:val="2"/>
        </w:rPr>
        <w:t>lonej instalacji i zawiadomienia</w:t>
      </w: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-2"/>
        </w:rPr>
        <w:t>w</w:t>
      </w:r>
      <w:r w:rsidRPr="003966CC">
        <w:rPr>
          <w:rFonts w:ascii="Verdana" w:hAnsi="Verdana" w:cs="Times New Roman"/>
          <w:color w:val="000000"/>
          <w:spacing w:val="-2"/>
        </w:rPr>
        <w:t>ł</w:t>
      </w:r>
      <w:r w:rsidRPr="003966CC">
        <w:rPr>
          <w:rFonts w:ascii="Verdana" w:hAnsi="Verdana"/>
          <w:color w:val="000000"/>
          <w:spacing w:val="-2"/>
        </w:rPr>
        <w:t>a</w:t>
      </w:r>
      <w:r w:rsidRPr="003966CC">
        <w:rPr>
          <w:rFonts w:ascii="Verdana" w:hAnsi="Verdana" w:cs="Times New Roman"/>
          <w:color w:val="000000"/>
          <w:spacing w:val="-2"/>
        </w:rPr>
        <w:t>ś</w:t>
      </w:r>
      <w:r w:rsidRPr="003966CC">
        <w:rPr>
          <w:rFonts w:ascii="Verdana" w:hAnsi="Verdana"/>
          <w:color w:val="000000"/>
          <w:spacing w:val="-2"/>
        </w:rPr>
        <w:t>ciwych s</w:t>
      </w:r>
      <w:r w:rsidRPr="003966CC">
        <w:rPr>
          <w:rFonts w:ascii="Verdana" w:hAnsi="Verdana" w:cs="Times New Roman"/>
          <w:color w:val="000000"/>
          <w:spacing w:val="-2"/>
        </w:rPr>
        <w:t>ł</w:t>
      </w:r>
      <w:r w:rsidRPr="003966CC">
        <w:rPr>
          <w:rFonts w:ascii="Verdana" w:hAnsi="Verdana"/>
          <w:color w:val="000000"/>
          <w:spacing w:val="-2"/>
        </w:rPr>
        <w:t>u</w:t>
      </w:r>
      <w:r w:rsidRPr="003966CC">
        <w:rPr>
          <w:rFonts w:ascii="Verdana" w:hAnsi="Verdana" w:cs="Times New Roman"/>
          <w:color w:val="000000"/>
          <w:spacing w:val="-2"/>
        </w:rPr>
        <w:t>ż</w:t>
      </w:r>
      <w:r w:rsidRPr="003966CC">
        <w:rPr>
          <w:rFonts w:ascii="Verdana" w:hAnsi="Verdana"/>
          <w:color w:val="000000"/>
          <w:spacing w:val="-2"/>
        </w:rPr>
        <w:t>b.</w:t>
      </w:r>
    </w:p>
    <w:p w14:paraId="3EA9CC77" w14:textId="79749A54" w:rsidR="00F06B0E" w:rsidRPr="00F06B0E" w:rsidRDefault="00F06B0E" w:rsidP="00F06B0E">
      <w:pPr>
        <w:numPr>
          <w:ilvl w:val="1"/>
          <w:numId w:val="5"/>
        </w:numPr>
        <w:shd w:val="clear" w:color="auto" w:fill="FFFFFF"/>
        <w:spacing w:line="276" w:lineRule="auto"/>
        <w:ind w:left="851" w:hanging="567"/>
        <w:jc w:val="both"/>
        <w:rPr>
          <w:rFonts w:ascii="Verdana" w:hAnsi="Verdana"/>
          <w:b/>
          <w:i/>
          <w:iCs/>
          <w:color w:val="000000"/>
          <w:spacing w:val="-1"/>
        </w:rPr>
      </w:pPr>
      <w:r w:rsidRPr="00F06B0E">
        <w:rPr>
          <w:rFonts w:ascii="Verdana" w:hAnsi="Verdana"/>
          <w:bCs/>
          <w:i/>
          <w:iCs/>
          <w:color w:val="000000"/>
          <w:spacing w:val="-1"/>
        </w:rPr>
        <w:t xml:space="preserve">Do protokołów z kontroli stanu technicznego obiektu budowlanego należy dołączyć kopie zaświadczeń, o których mowa w art. 12 ust. 7 ustawy Prawo Budowlane, oraz kopie decyzji o nadaniu uprawnień budowlanych w odpowiedniej specjalności lub innych uprawnień lub kwalifikacji, o których mowa w art. 62. ust. 1 </w:t>
      </w:r>
    </w:p>
    <w:p w14:paraId="2CDED129" w14:textId="77777777" w:rsidR="00F06B0E" w:rsidRPr="00B77F7B" w:rsidRDefault="00F06B0E" w:rsidP="00F06B0E">
      <w:pPr>
        <w:shd w:val="clear" w:color="auto" w:fill="FFFFFF"/>
        <w:spacing w:line="276" w:lineRule="auto"/>
        <w:ind w:left="851"/>
        <w:jc w:val="both"/>
        <w:rPr>
          <w:rFonts w:ascii="Verdana" w:hAnsi="Verdana"/>
          <w:b/>
          <w:color w:val="000000"/>
          <w:spacing w:val="-1"/>
        </w:rPr>
      </w:pPr>
    </w:p>
    <w:p w14:paraId="2B53F7F0" w14:textId="77777777" w:rsidR="006A1744" w:rsidRPr="003966CC" w:rsidRDefault="006A1744" w:rsidP="006A1744">
      <w:pPr>
        <w:shd w:val="clear" w:color="auto" w:fill="FFFFFF"/>
        <w:spacing w:line="276" w:lineRule="auto"/>
        <w:ind w:left="851"/>
        <w:jc w:val="both"/>
        <w:rPr>
          <w:rFonts w:ascii="Verdana" w:hAnsi="Verdana"/>
          <w:b/>
          <w:color w:val="000000"/>
          <w:spacing w:val="-1"/>
        </w:rPr>
      </w:pPr>
    </w:p>
    <w:p w14:paraId="4F5B6B95" w14:textId="62C4770D" w:rsidR="006A1744" w:rsidRPr="00B77F7B" w:rsidRDefault="006A1744" w:rsidP="00F06B0E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B77F7B">
        <w:rPr>
          <w:rFonts w:ascii="Verdana" w:hAnsi="Verdana"/>
          <w:b/>
        </w:rPr>
        <w:t>Wymagania dla osób wykonujących usługę kontroli rocznej</w:t>
      </w:r>
      <w:r w:rsidR="005C089A">
        <w:rPr>
          <w:rFonts w:ascii="Verdana" w:hAnsi="Verdana"/>
          <w:b/>
        </w:rPr>
        <w:t>.</w:t>
      </w:r>
    </w:p>
    <w:p w14:paraId="013B1238" w14:textId="77777777" w:rsidR="006A1744" w:rsidRPr="00B77F7B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>
        <w:rPr>
          <w:rFonts w:ascii="Verdana" w:hAnsi="Verdana"/>
          <w:b/>
          <w:color w:val="000000"/>
          <w:spacing w:val="-1"/>
        </w:rPr>
        <w:t xml:space="preserve"> </w:t>
      </w:r>
      <w:r w:rsidRPr="00B77F7B">
        <w:rPr>
          <w:rFonts w:ascii="Verdana" w:hAnsi="Verdana"/>
        </w:rPr>
        <w:t>Kontrole</w:t>
      </w:r>
      <w:r>
        <w:rPr>
          <w:rFonts w:ascii="Verdana" w:hAnsi="Verdana"/>
        </w:rPr>
        <w:t>, o których mowa w art. 62 ust. 1</w:t>
      </w:r>
      <w:r w:rsidRPr="00B77F7B">
        <w:rPr>
          <w:rFonts w:ascii="Verdana" w:hAnsi="Verdana"/>
        </w:rPr>
        <w:t xml:space="preserve"> przeprowadzają osoby posiadające uprawnienia budowlane w odpowiedniej specjalności. </w:t>
      </w:r>
    </w:p>
    <w:p w14:paraId="52368EB6" w14:textId="77777777" w:rsidR="006A1744" w:rsidRPr="00B77F7B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>
        <w:rPr>
          <w:rFonts w:ascii="Verdana" w:hAnsi="Verdana"/>
        </w:rPr>
        <w:t xml:space="preserve"> </w:t>
      </w:r>
      <w:r w:rsidRPr="00B77F7B">
        <w:rPr>
          <w:rFonts w:ascii="Verdana" w:hAnsi="Verdana"/>
        </w:rPr>
        <w:t xml:space="preserve">Kontrole stanu technicznego instalacji elektrycznych, piorunochronnych </w:t>
      </w:r>
      <w:r>
        <w:rPr>
          <w:rFonts w:ascii="Verdana" w:hAnsi="Verdana"/>
        </w:rPr>
        <w:br/>
      </w:r>
      <w:r w:rsidRPr="00B77F7B">
        <w:rPr>
          <w:rFonts w:ascii="Verdana" w:hAnsi="Verdana"/>
        </w:rPr>
        <w:t>i gazowych mogą przeprowadzać osoby posiadające kwalifikacje wymagane przy wykonywaniu dozoru nad eksploatacją urządzeń, instalacji oraz sieci energetycznych i gazowych.</w:t>
      </w:r>
    </w:p>
    <w:p w14:paraId="120DC7F1" w14:textId="77777777" w:rsidR="006A1744" w:rsidRPr="00B77F7B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>
        <w:rPr>
          <w:rFonts w:ascii="Verdana" w:hAnsi="Verdana"/>
          <w:b/>
          <w:color w:val="000000"/>
          <w:spacing w:val="-1"/>
        </w:rPr>
        <w:t xml:space="preserve"> </w:t>
      </w:r>
      <w:r w:rsidRPr="00B77F7B">
        <w:rPr>
          <w:rFonts w:ascii="Verdana" w:hAnsi="Verdana"/>
        </w:rPr>
        <w:t>Kontrolę stanu technicznego przewodów kominowych powinny przeprowadzać:</w:t>
      </w:r>
    </w:p>
    <w:p w14:paraId="35BC361A" w14:textId="77777777" w:rsidR="006A1744" w:rsidRDefault="006A1744" w:rsidP="006A1744">
      <w:pPr>
        <w:numPr>
          <w:ilvl w:val="0"/>
          <w:numId w:val="9"/>
        </w:numPr>
        <w:ind w:left="1418" w:hanging="425"/>
        <w:jc w:val="both"/>
        <w:rPr>
          <w:rFonts w:ascii="Verdana" w:hAnsi="Verdana"/>
        </w:rPr>
      </w:pPr>
      <w:r w:rsidRPr="005E4A41">
        <w:rPr>
          <w:rFonts w:ascii="Verdana" w:hAnsi="Verdana"/>
        </w:rPr>
        <w:t>osoby posiadające kwalifikacje mistrza w rzemiośle kominiarskim - w odniesieniu do przewodów dymowych oraz grawitacyjnych przewodów spalinowych i wentylacyjnych;</w:t>
      </w:r>
    </w:p>
    <w:p w14:paraId="10745D36" w14:textId="1CF452A0" w:rsidR="006A1744" w:rsidRDefault="009A54B5" w:rsidP="009A54B5">
      <w:pPr>
        <w:ind w:left="1418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="006A1744" w:rsidRPr="005E4A41">
        <w:rPr>
          <w:rFonts w:ascii="Verdana" w:hAnsi="Verdana"/>
        </w:rPr>
        <w:t>osoby posiadające uprawnienia budowlane odpowiedniej specjalności</w:t>
      </w:r>
      <w:r w:rsidR="006A1744">
        <w:rPr>
          <w:rFonts w:ascii="Verdana" w:hAnsi="Verdana"/>
        </w:rPr>
        <w:t xml:space="preserve"> – w odniesieniu do przewodów kominowych, o których mowa w art. 62 ust. 1 pkt 1, oraz do kominów przemysłowych, kominów wolno stojących oraz kominów lub przewodów kominowych, w których ciąg kominowy jest wymuszony pracą urządzeń mechanicznych.</w:t>
      </w:r>
      <w:r w:rsidR="006A1744" w:rsidRPr="005E4A41">
        <w:rPr>
          <w:rFonts w:ascii="Verdana" w:hAnsi="Verdana"/>
        </w:rPr>
        <w:t xml:space="preserve"> </w:t>
      </w:r>
    </w:p>
    <w:p w14:paraId="5B28AB52" w14:textId="4AE63A20" w:rsidR="006A1744" w:rsidRPr="00F06B0E" w:rsidRDefault="006A1744" w:rsidP="00F06B0E">
      <w:pPr>
        <w:shd w:val="clear" w:color="auto" w:fill="FFFFFF"/>
        <w:jc w:val="both"/>
        <w:rPr>
          <w:rFonts w:ascii="Verdana" w:hAnsi="Verdana"/>
          <w:b/>
          <w:color w:val="000000"/>
          <w:spacing w:val="-1"/>
        </w:rPr>
      </w:pPr>
    </w:p>
    <w:p w14:paraId="4241464D" w14:textId="77777777" w:rsidR="006A1744" w:rsidRDefault="006A1744" w:rsidP="00F06B0E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>
        <w:rPr>
          <w:rFonts w:ascii="Verdana" w:hAnsi="Verdana"/>
          <w:b/>
          <w:color w:val="000000"/>
          <w:spacing w:val="-1"/>
        </w:rPr>
        <w:t xml:space="preserve">Protokół z kontroli stanu technicznego obiektu budowlanego, instalacji </w:t>
      </w:r>
      <w:r>
        <w:rPr>
          <w:rFonts w:ascii="Verdana" w:hAnsi="Verdana"/>
          <w:b/>
          <w:color w:val="000000"/>
          <w:spacing w:val="-1"/>
        </w:rPr>
        <w:br/>
      </w:r>
      <w:r>
        <w:rPr>
          <w:rFonts w:ascii="Verdana" w:hAnsi="Verdana"/>
          <w:b/>
          <w:color w:val="000000"/>
          <w:spacing w:val="-1"/>
        </w:rPr>
        <w:lastRenderedPageBreak/>
        <w:t>i przewodów, o którym mowa w art. 62 ust. 1 powinien zawierać co najmniej:</w:t>
      </w:r>
    </w:p>
    <w:p w14:paraId="5D32C5D2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Datę przeprowadzenia kontroli;</w:t>
      </w:r>
    </w:p>
    <w:p w14:paraId="7FDBFEEC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 xml:space="preserve">Imię i nazwisko, a także numer uprawnień budowlanych wraz ze specjalnością, </w:t>
      </w:r>
      <w:r>
        <w:rPr>
          <w:rFonts w:ascii="Verdana" w:hAnsi="Verdana"/>
          <w:bCs/>
          <w:color w:val="000000"/>
          <w:spacing w:val="-1"/>
        </w:rPr>
        <w:br/>
        <w:t>w której zostały wydane, osoby przeprowadzającej kontrolę oraz jej podpis;</w:t>
      </w:r>
    </w:p>
    <w:p w14:paraId="35CFAAAE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Imię i nazwisko albo nazwę właściciela lub zarządcy użytkowanego obiektu budowlanego;</w:t>
      </w:r>
    </w:p>
    <w:p w14:paraId="7AD3B44B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Określenie kontrolowanego obiektu budowlanego umożliwiającego jego identyfikacje;</w:t>
      </w:r>
    </w:p>
    <w:p w14:paraId="26B88E58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Zakres kontroli;</w:t>
      </w:r>
    </w:p>
    <w:p w14:paraId="11398B6E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Ustalenia dokonane w zakresie kontroli, w tym wskazanie nieprawidłowości, jeżeli zostały stwierdzone;</w:t>
      </w:r>
    </w:p>
    <w:p w14:paraId="67A6BD0C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Zalecenia, jeżeli zostały stwierdzone nieprawidłowości;</w:t>
      </w:r>
    </w:p>
    <w:p w14:paraId="02AF5725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Metody i środki użytkowania elementów obiektów budowlanych narażonych na szkodliwe działanie wpływów atmosferycznych i niszczące działanie innych czynników, w przypadku kontroli tych elementów;</w:t>
      </w:r>
    </w:p>
    <w:p w14:paraId="1BAEDB7E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Zakres niewykonanych zaleceń określonych w protokołach z poprzednich kontroli;</w:t>
      </w:r>
    </w:p>
    <w:p w14:paraId="1E273B55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 xml:space="preserve">Zalecenia w których wskazuje się: </w:t>
      </w:r>
    </w:p>
    <w:p w14:paraId="621BEC17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>czynności mające na celu usunięcie stwierdzonych nieprawidłowości;</w:t>
      </w:r>
    </w:p>
    <w:p w14:paraId="643D21BE" w14:textId="77777777" w:rsidR="006A1744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>
        <w:rPr>
          <w:rFonts w:ascii="Verdana" w:hAnsi="Verdana"/>
          <w:bCs/>
          <w:color w:val="000000"/>
          <w:spacing w:val="-1"/>
        </w:rPr>
        <w:t xml:space="preserve">termin wykonania czynności, o których mowa w pkt. a). </w:t>
      </w:r>
    </w:p>
    <w:p w14:paraId="13E5F2DA" w14:textId="77777777" w:rsidR="006A1744" w:rsidRPr="003966CC" w:rsidRDefault="006A1744" w:rsidP="00F06B0E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bCs/>
          <w:color w:val="000000"/>
          <w:spacing w:val="4"/>
        </w:rPr>
        <w:t>Protoko</w:t>
      </w:r>
      <w:r w:rsidRPr="003966CC">
        <w:rPr>
          <w:rFonts w:ascii="Verdana" w:hAnsi="Verdana" w:cs="Times New Roman"/>
          <w:b/>
          <w:bCs/>
          <w:color w:val="000000"/>
          <w:spacing w:val="4"/>
        </w:rPr>
        <w:t>ł</w:t>
      </w:r>
      <w:r w:rsidRPr="003966CC">
        <w:rPr>
          <w:rFonts w:ascii="Verdana" w:hAnsi="Verdana"/>
          <w:b/>
          <w:bCs/>
          <w:color w:val="000000"/>
          <w:spacing w:val="4"/>
        </w:rPr>
        <w:t>y sporz</w:t>
      </w:r>
      <w:r w:rsidRPr="003966CC">
        <w:rPr>
          <w:rFonts w:ascii="Verdana" w:hAnsi="Verdana" w:cs="Times New Roman"/>
          <w:b/>
          <w:bCs/>
          <w:color w:val="000000"/>
          <w:spacing w:val="4"/>
        </w:rPr>
        <w:t>ą</w:t>
      </w:r>
      <w:r w:rsidRPr="003966CC">
        <w:rPr>
          <w:rFonts w:ascii="Verdana" w:hAnsi="Verdana"/>
          <w:b/>
          <w:bCs/>
          <w:color w:val="000000"/>
          <w:spacing w:val="4"/>
        </w:rPr>
        <w:t>dzone w wyniku kontroli okresowych powinny zawiera</w:t>
      </w:r>
      <w:r w:rsidRPr="003966CC">
        <w:rPr>
          <w:rFonts w:ascii="Verdana" w:hAnsi="Verdana" w:cs="Times New Roman"/>
          <w:b/>
          <w:bCs/>
          <w:color w:val="000000"/>
          <w:spacing w:val="4"/>
        </w:rPr>
        <w:t>ć</w:t>
      </w:r>
      <w:r w:rsidRPr="003966CC">
        <w:rPr>
          <w:rFonts w:ascii="Verdana" w:hAnsi="Verdana"/>
          <w:b/>
          <w:bCs/>
          <w:color w:val="000000"/>
          <w:spacing w:val="4"/>
        </w:rPr>
        <w:t xml:space="preserve"> okre</w:t>
      </w:r>
      <w:r w:rsidRPr="003966CC">
        <w:rPr>
          <w:rFonts w:ascii="Verdana" w:hAnsi="Verdana" w:cs="Times New Roman"/>
          <w:b/>
          <w:bCs/>
          <w:color w:val="000000"/>
          <w:spacing w:val="4"/>
        </w:rPr>
        <w:t>ś</w:t>
      </w:r>
      <w:r w:rsidRPr="003966CC">
        <w:rPr>
          <w:rFonts w:ascii="Verdana" w:hAnsi="Verdana"/>
          <w:b/>
          <w:bCs/>
          <w:color w:val="000000"/>
          <w:spacing w:val="4"/>
        </w:rPr>
        <w:t>lenie:</w:t>
      </w:r>
    </w:p>
    <w:p w14:paraId="77A249B8" w14:textId="77777777" w:rsidR="006A1744" w:rsidRPr="003966CC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1"/>
        </w:rPr>
        <w:t>Ocenę stanu technicznego element</w:t>
      </w:r>
      <w:r w:rsidRPr="003966CC">
        <w:rPr>
          <w:rFonts w:ascii="Verdana" w:hAnsi="Verdana" w:cs="Times New Roman"/>
          <w:color w:val="000000"/>
          <w:spacing w:val="1"/>
        </w:rPr>
        <w:t>ó</w:t>
      </w:r>
      <w:r w:rsidRPr="003966CC">
        <w:rPr>
          <w:rFonts w:ascii="Verdana" w:hAnsi="Verdana"/>
          <w:color w:val="000000"/>
          <w:spacing w:val="1"/>
        </w:rPr>
        <w:t>w obiektu budowlanego obj</w:t>
      </w:r>
      <w:r w:rsidRPr="003966CC">
        <w:rPr>
          <w:rFonts w:ascii="Verdana" w:hAnsi="Verdana" w:cs="Times New Roman"/>
          <w:color w:val="000000"/>
          <w:spacing w:val="1"/>
        </w:rPr>
        <w:t>ę</w:t>
      </w:r>
      <w:r w:rsidRPr="003966CC">
        <w:rPr>
          <w:rFonts w:ascii="Verdana" w:hAnsi="Verdana"/>
          <w:color w:val="000000"/>
          <w:spacing w:val="1"/>
        </w:rPr>
        <w:t>tego kontrol</w:t>
      </w:r>
      <w:r w:rsidRPr="003966CC">
        <w:rPr>
          <w:rFonts w:ascii="Verdana" w:hAnsi="Verdana" w:cs="Times New Roman"/>
          <w:color w:val="000000"/>
          <w:spacing w:val="1"/>
        </w:rPr>
        <w:t>ą</w:t>
      </w:r>
      <w:r w:rsidRPr="003966CC">
        <w:rPr>
          <w:rFonts w:ascii="Verdana" w:hAnsi="Verdana"/>
          <w:color w:val="000000"/>
          <w:spacing w:val="1"/>
        </w:rPr>
        <w:t>;</w:t>
      </w:r>
    </w:p>
    <w:p w14:paraId="27F2FE59" w14:textId="77777777" w:rsidR="006A1744" w:rsidRPr="003966CC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-1"/>
        </w:rPr>
        <w:t>Rozmiar</w:t>
      </w:r>
      <w:r w:rsidRPr="003966CC">
        <w:rPr>
          <w:rFonts w:ascii="Verdana" w:hAnsi="Verdana" w:cs="Times New Roman"/>
          <w:color w:val="000000"/>
          <w:spacing w:val="-1"/>
        </w:rPr>
        <w:t>ó</w:t>
      </w:r>
      <w:r w:rsidRPr="003966CC">
        <w:rPr>
          <w:rFonts w:ascii="Verdana" w:hAnsi="Verdana"/>
          <w:color w:val="000000"/>
          <w:spacing w:val="-1"/>
        </w:rPr>
        <w:t>w zu</w:t>
      </w:r>
      <w:r w:rsidRPr="003966CC">
        <w:rPr>
          <w:rFonts w:ascii="Verdana" w:hAnsi="Verdana" w:cs="Times New Roman"/>
          <w:color w:val="000000"/>
          <w:spacing w:val="-1"/>
        </w:rPr>
        <w:t>ż</w:t>
      </w:r>
      <w:r w:rsidRPr="003966CC">
        <w:rPr>
          <w:rFonts w:ascii="Verdana" w:hAnsi="Verdana"/>
          <w:color w:val="000000"/>
          <w:spacing w:val="-1"/>
        </w:rPr>
        <w:t>ycia lub uszkodzenia element</w:t>
      </w:r>
      <w:r w:rsidRPr="003966CC">
        <w:rPr>
          <w:rFonts w:ascii="Verdana" w:hAnsi="Verdana" w:cs="Times New Roman"/>
          <w:color w:val="000000"/>
          <w:spacing w:val="-1"/>
        </w:rPr>
        <w:t>ó</w:t>
      </w:r>
      <w:r w:rsidRPr="003966CC">
        <w:rPr>
          <w:rFonts w:ascii="Verdana" w:hAnsi="Verdana"/>
          <w:color w:val="000000"/>
          <w:spacing w:val="-1"/>
        </w:rPr>
        <w:t>w;</w:t>
      </w:r>
    </w:p>
    <w:p w14:paraId="30146264" w14:textId="77777777" w:rsidR="006A1744" w:rsidRPr="003966CC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b/>
          <w:color w:val="000000"/>
          <w:spacing w:val="-1"/>
        </w:rPr>
        <w:t xml:space="preserve"> </w:t>
      </w:r>
      <w:r w:rsidRPr="003966CC">
        <w:rPr>
          <w:rFonts w:ascii="Verdana" w:hAnsi="Verdana"/>
          <w:color w:val="000000"/>
          <w:spacing w:val="1"/>
        </w:rPr>
        <w:t>Zakresu rob</w:t>
      </w:r>
      <w:r w:rsidRPr="003966CC">
        <w:rPr>
          <w:rFonts w:ascii="Verdana" w:hAnsi="Verdana" w:cs="Times New Roman"/>
          <w:color w:val="000000"/>
          <w:spacing w:val="1"/>
        </w:rPr>
        <w:t>ó</w:t>
      </w:r>
      <w:r w:rsidRPr="003966CC">
        <w:rPr>
          <w:rFonts w:ascii="Verdana" w:hAnsi="Verdana"/>
          <w:color w:val="000000"/>
          <w:spacing w:val="1"/>
        </w:rPr>
        <w:t>t remontowych i kolejno</w:t>
      </w:r>
      <w:r w:rsidRPr="003966CC">
        <w:rPr>
          <w:rFonts w:ascii="Verdana" w:hAnsi="Verdana" w:cs="Times New Roman"/>
          <w:color w:val="000000"/>
          <w:spacing w:val="1"/>
        </w:rPr>
        <w:t>ś</w:t>
      </w:r>
      <w:r w:rsidRPr="003966CC">
        <w:rPr>
          <w:rFonts w:ascii="Verdana" w:hAnsi="Verdana"/>
          <w:color w:val="000000"/>
          <w:spacing w:val="1"/>
        </w:rPr>
        <w:t>ci ich wykonywania wraz z podaniem sposobu zabezpieczenia i dostosowania obiektu do dalszej eksploatacji.</w:t>
      </w:r>
    </w:p>
    <w:p w14:paraId="190F69CD" w14:textId="77777777" w:rsidR="006A1744" w:rsidRPr="003966CC" w:rsidRDefault="006A1744" w:rsidP="00F06B0E">
      <w:pPr>
        <w:numPr>
          <w:ilvl w:val="1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966CC">
        <w:rPr>
          <w:rFonts w:ascii="Verdana" w:hAnsi="Verdana"/>
          <w:color w:val="000000"/>
          <w:spacing w:val="-1"/>
        </w:rPr>
        <w:t xml:space="preserve">Metod i </w:t>
      </w:r>
      <w:r w:rsidRPr="003966CC">
        <w:rPr>
          <w:rFonts w:ascii="Verdana" w:hAnsi="Verdana" w:cs="Times New Roman"/>
          <w:color w:val="000000"/>
          <w:spacing w:val="-1"/>
        </w:rPr>
        <w:t>ś</w:t>
      </w:r>
      <w:r w:rsidRPr="003966CC">
        <w:rPr>
          <w:rFonts w:ascii="Verdana" w:hAnsi="Verdana"/>
          <w:color w:val="000000"/>
          <w:spacing w:val="-1"/>
        </w:rPr>
        <w:t>rodk</w:t>
      </w:r>
      <w:r w:rsidRPr="003966CC">
        <w:rPr>
          <w:rFonts w:ascii="Verdana" w:hAnsi="Verdana" w:cs="Times New Roman"/>
          <w:color w:val="000000"/>
          <w:spacing w:val="-1"/>
        </w:rPr>
        <w:t>ó</w:t>
      </w:r>
      <w:r w:rsidRPr="003966CC">
        <w:rPr>
          <w:rFonts w:ascii="Verdana" w:hAnsi="Verdana"/>
          <w:color w:val="000000"/>
          <w:spacing w:val="-1"/>
        </w:rPr>
        <w:t>w u</w:t>
      </w:r>
      <w:r w:rsidRPr="003966CC">
        <w:rPr>
          <w:rFonts w:ascii="Verdana" w:hAnsi="Verdana" w:cs="Times New Roman"/>
          <w:color w:val="000000"/>
          <w:spacing w:val="-1"/>
        </w:rPr>
        <w:t>ż</w:t>
      </w:r>
      <w:r w:rsidRPr="003966CC">
        <w:rPr>
          <w:rFonts w:ascii="Verdana" w:hAnsi="Verdana"/>
          <w:color w:val="000000"/>
          <w:spacing w:val="-1"/>
        </w:rPr>
        <w:t>ytkowania element</w:t>
      </w:r>
      <w:r w:rsidRPr="003966CC">
        <w:rPr>
          <w:rFonts w:ascii="Verdana" w:hAnsi="Verdana" w:cs="Times New Roman"/>
          <w:color w:val="000000"/>
          <w:spacing w:val="-1"/>
        </w:rPr>
        <w:t>ó</w:t>
      </w:r>
      <w:r w:rsidRPr="003966CC">
        <w:rPr>
          <w:rFonts w:ascii="Verdana" w:hAnsi="Verdana"/>
          <w:color w:val="000000"/>
          <w:spacing w:val="-1"/>
        </w:rPr>
        <w:t>w obiektu budowlanego nara</w:t>
      </w:r>
      <w:r w:rsidRPr="003966CC">
        <w:rPr>
          <w:rFonts w:ascii="Verdana" w:hAnsi="Verdana" w:cs="Times New Roman"/>
          <w:color w:val="000000"/>
          <w:spacing w:val="-1"/>
        </w:rPr>
        <w:t>ż</w:t>
      </w:r>
      <w:r w:rsidRPr="003966CC">
        <w:rPr>
          <w:rFonts w:ascii="Verdana" w:hAnsi="Verdana"/>
          <w:color w:val="000000"/>
          <w:spacing w:val="-1"/>
        </w:rPr>
        <w:t>onych na szkodliwe dzia</w:t>
      </w:r>
      <w:r w:rsidRPr="003966CC">
        <w:rPr>
          <w:rFonts w:ascii="Verdana" w:hAnsi="Verdana" w:cs="Times New Roman"/>
          <w:color w:val="000000"/>
          <w:spacing w:val="-1"/>
        </w:rPr>
        <w:t>ł</w:t>
      </w:r>
      <w:r w:rsidRPr="003966CC">
        <w:rPr>
          <w:rFonts w:ascii="Verdana" w:hAnsi="Verdana"/>
          <w:color w:val="000000"/>
          <w:spacing w:val="-1"/>
        </w:rPr>
        <w:t>anie</w:t>
      </w:r>
      <w:r w:rsidRPr="003966CC">
        <w:rPr>
          <w:rFonts w:ascii="Verdana" w:hAnsi="Verdana"/>
          <w:color w:val="000000"/>
          <w:spacing w:val="-3"/>
        </w:rPr>
        <w:t xml:space="preserve"> </w:t>
      </w:r>
      <w:r w:rsidRPr="003966CC">
        <w:rPr>
          <w:rFonts w:ascii="Verdana" w:hAnsi="Verdana"/>
          <w:color w:val="000000"/>
        </w:rPr>
        <w:t>wp</w:t>
      </w:r>
      <w:r w:rsidRPr="003966CC">
        <w:rPr>
          <w:rFonts w:ascii="Verdana" w:hAnsi="Verdana" w:cs="Times New Roman"/>
          <w:color w:val="000000"/>
        </w:rPr>
        <w:t>ł</w:t>
      </w:r>
      <w:r w:rsidRPr="003966CC">
        <w:rPr>
          <w:rFonts w:ascii="Verdana" w:hAnsi="Verdana"/>
          <w:color w:val="000000"/>
        </w:rPr>
        <w:t>yw</w:t>
      </w:r>
      <w:r w:rsidRPr="003966CC">
        <w:rPr>
          <w:rFonts w:ascii="Verdana" w:hAnsi="Verdana" w:cs="Times New Roman"/>
          <w:color w:val="000000"/>
        </w:rPr>
        <w:t>ó</w:t>
      </w:r>
      <w:r w:rsidRPr="003966CC">
        <w:rPr>
          <w:rFonts w:ascii="Verdana" w:hAnsi="Verdana"/>
          <w:color w:val="000000"/>
        </w:rPr>
        <w:t>w atmosferycznych i niszcz</w:t>
      </w:r>
      <w:r w:rsidRPr="003966CC">
        <w:rPr>
          <w:rFonts w:ascii="Verdana" w:hAnsi="Verdana" w:cs="Times New Roman"/>
          <w:color w:val="000000"/>
        </w:rPr>
        <w:t>ą</w:t>
      </w:r>
      <w:r w:rsidRPr="003966CC">
        <w:rPr>
          <w:rFonts w:ascii="Verdana" w:hAnsi="Verdana"/>
          <w:color w:val="000000"/>
        </w:rPr>
        <w:t>ce dzia</w:t>
      </w:r>
      <w:r w:rsidRPr="003966CC">
        <w:rPr>
          <w:rFonts w:ascii="Verdana" w:hAnsi="Verdana" w:cs="Times New Roman"/>
          <w:color w:val="000000"/>
        </w:rPr>
        <w:t>ł</w:t>
      </w:r>
      <w:r w:rsidRPr="003966CC">
        <w:rPr>
          <w:rFonts w:ascii="Verdana" w:hAnsi="Verdana"/>
          <w:color w:val="000000"/>
        </w:rPr>
        <w:t>anie innych czynnik</w:t>
      </w:r>
      <w:r w:rsidRPr="003966CC">
        <w:rPr>
          <w:rFonts w:ascii="Verdana" w:hAnsi="Verdana" w:cs="Times New Roman"/>
          <w:color w:val="000000"/>
        </w:rPr>
        <w:t>ó</w:t>
      </w:r>
      <w:r w:rsidRPr="003966CC">
        <w:rPr>
          <w:rFonts w:ascii="Verdana" w:hAnsi="Verdana"/>
          <w:color w:val="000000"/>
        </w:rPr>
        <w:t>w.</w:t>
      </w:r>
    </w:p>
    <w:p w14:paraId="7F5A9E48" w14:textId="712C66E0" w:rsidR="006A1744" w:rsidRDefault="006A1744" w:rsidP="00F06B0E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Cs/>
          <w:color w:val="000000"/>
          <w:spacing w:val="-1"/>
        </w:rPr>
      </w:pPr>
      <w:r w:rsidRPr="00EE5411">
        <w:rPr>
          <w:rFonts w:ascii="Verdana" w:hAnsi="Verdana"/>
          <w:bCs/>
          <w:color w:val="000000"/>
          <w:spacing w:val="-1"/>
        </w:rPr>
        <w:t xml:space="preserve">Protokół w zakresie kontroli przewodów kominowych (dymowych, spalinowych i wentylacyjnych) przeprowadzanej na podstawie art. 62 ust. 1 pkt 1 lit. c, winien być sporządzony w formie dokumentu elektronicznego </w:t>
      </w:r>
      <w:r>
        <w:rPr>
          <w:rFonts w:ascii="Verdana" w:hAnsi="Verdana"/>
          <w:bCs/>
          <w:color w:val="000000"/>
          <w:spacing w:val="-1"/>
        </w:rPr>
        <w:t>w rozumieniu ustawy z dnia 17 lutego 2005 r. o informatyzacji działalności podmiotów realizujących zadania publiczne, obsługującego centralną ewidencję emisyjności budynków, o której mowa w art. 27a ust. 1 ustawy z dnia 21 listopada 2008 r. o wspieraniu termomodernizacji i remontów oraz centralnej ewidencji emisyjności budynków (Dz. U. z 2022 r. poz. 438,1561,1576,2456).</w:t>
      </w:r>
    </w:p>
    <w:p w14:paraId="527734EE" w14:textId="77777777" w:rsidR="006A1744" w:rsidRDefault="006A1744" w:rsidP="006A1744">
      <w:pPr>
        <w:shd w:val="clear" w:color="auto" w:fill="FFFFFF"/>
        <w:spacing w:line="276" w:lineRule="auto"/>
        <w:ind w:left="360"/>
        <w:jc w:val="both"/>
        <w:rPr>
          <w:rFonts w:ascii="Verdana" w:hAnsi="Verdana"/>
          <w:bCs/>
          <w:color w:val="000000"/>
          <w:spacing w:val="-1"/>
        </w:rPr>
      </w:pPr>
    </w:p>
    <w:p w14:paraId="42366334" w14:textId="77777777" w:rsidR="006A1744" w:rsidRDefault="006A1744" w:rsidP="00F06B0E">
      <w:pPr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Verdana" w:hAnsi="Verdana"/>
          <w:b/>
          <w:color w:val="000000"/>
          <w:spacing w:val="-1"/>
        </w:rPr>
      </w:pPr>
      <w:r w:rsidRPr="003E6F1C">
        <w:rPr>
          <w:rFonts w:ascii="Verdana" w:hAnsi="Verdana"/>
          <w:b/>
          <w:color w:val="000000"/>
          <w:spacing w:val="-1"/>
        </w:rPr>
        <w:t>Wpis w książce obiektu budowlanego o kontroli stanu technicznego obiektu budowlanego, instalacji i przewodów</w:t>
      </w:r>
      <w:r>
        <w:rPr>
          <w:rFonts w:ascii="Verdana" w:hAnsi="Verdana"/>
          <w:b/>
          <w:color w:val="000000"/>
          <w:spacing w:val="-1"/>
        </w:rPr>
        <w:t>;</w:t>
      </w:r>
      <w:r w:rsidRPr="003E6F1C">
        <w:rPr>
          <w:rFonts w:ascii="Verdana" w:hAnsi="Verdana"/>
          <w:b/>
          <w:color w:val="000000"/>
          <w:spacing w:val="-1"/>
        </w:rPr>
        <w:t xml:space="preserve"> zawiadomienie organu nadzoru budowlanego o przeprowadzonej kontroli. </w:t>
      </w:r>
    </w:p>
    <w:p w14:paraId="3B88AC70" w14:textId="77777777" w:rsidR="006A1744" w:rsidRDefault="006A1744" w:rsidP="006A1744">
      <w:pPr>
        <w:shd w:val="clear" w:color="auto" w:fill="FFFFFF"/>
        <w:spacing w:line="276" w:lineRule="auto"/>
        <w:ind w:left="360"/>
        <w:jc w:val="both"/>
        <w:rPr>
          <w:rFonts w:ascii="Verdana" w:hAnsi="Verdana"/>
          <w:b/>
          <w:color w:val="000000"/>
          <w:spacing w:val="-1"/>
        </w:rPr>
      </w:pPr>
    </w:p>
    <w:p w14:paraId="054C29C5" w14:textId="77777777" w:rsidR="006A1744" w:rsidRDefault="006A1744" w:rsidP="006A1744">
      <w:pPr>
        <w:shd w:val="clear" w:color="auto" w:fill="FFFFFF"/>
        <w:spacing w:line="276" w:lineRule="auto"/>
        <w:ind w:left="360"/>
        <w:jc w:val="both"/>
        <w:rPr>
          <w:rFonts w:ascii="Verdana" w:hAnsi="Verdana"/>
        </w:rPr>
      </w:pPr>
      <w:r w:rsidRPr="00B345C0">
        <w:rPr>
          <w:rFonts w:ascii="Verdana" w:hAnsi="Verdana"/>
          <w:bCs/>
          <w:color w:val="000000"/>
          <w:spacing w:val="-1"/>
        </w:rPr>
        <w:t xml:space="preserve">7.1 </w:t>
      </w:r>
      <w:r w:rsidRPr="00B345C0">
        <w:rPr>
          <w:rFonts w:ascii="Verdana" w:hAnsi="Verdana"/>
        </w:rPr>
        <w:t xml:space="preserve">W terminie 7 dni od dnia zakończenia kontroli obiektu budowlanego, dla którego istnieje obowiązek prowadzenia książki obiektu budowlanego, osoba przeprowadzająca kontrolę, o której mowa w art. 62 ust. 1, dokonuje wpisu o kontroli w książce obiektu budowlanego prowadzonej w postaci: </w:t>
      </w:r>
    </w:p>
    <w:p w14:paraId="55EB1F51" w14:textId="77777777" w:rsidR="006A1744" w:rsidRPr="00B345C0" w:rsidRDefault="006A1744" w:rsidP="006A1744">
      <w:pPr>
        <w:shd w:val="clear" w:color="auto" w:fill="FFFFFF"/>
        <w:spacing w:line="276" w:lineRule="auto"/>
        <w:ind w:left="360"/>
        <w:jc w:val="both"/>
        <w:rPr>
          <w:rFonts w:ascii="Verdana" w:hAnsi="Verdana"/>
        </w:rPr>
      </w:pPr>
    </w:p>
    <w:p w14:paraId="381D3B78" w14:textId="77777777" w:rsidR="006A1744" w:rsidRPr="00B345C0" w:rsidRDefault="006A1744" w:rsidP="006A1744">
      <w:pPr>
        <w:shd w:val="clear" w:color="auto" w:fill="FFFFFF"/>
        <w:spacing w:line="276" w:lineRule="auto"/>
        <w:ind w:left="360"/>
        <w:jc w:val="both"/>
        <w:rPr>
          <w:rFonts w:ascii="Verdana" w:hAnsi="Verdana"/>
        </w:rPr>
      </w:pPr>
      <w:r w:rsidRPr="00B345C0">
        <w:rPr>
          <w:rFonts w:ascii="Verdana" w:hAnsi="Verdana"/>
        </w:rPr>
        <w:t>1) elektronicznej w systemie c-KOB albo</w:t>
      </w:r>
    </w:p>
    <w:p w14:paraId="547F4AA7" w14:textId="77777777" w:rsidR="006A1744" w:rsidRPr="00D34C50" w:rsidRDefault="006A1744" w:rsidP="006A1744">
      <w:pPr>
        <w:shd w:val="clear" w:color="auto" w:fill="FFFFFF"/>
        <w:spacing w:line="276" w:lineRule="auto"/>
        <w:ind w:left="360"/>
        <w:jc w:val="both"/>
        <w:rPr>
          <w:rFonts w:ascii="Verdana" w:hAnsi="Verdana"/>
          <w:bCs/>
          <w:color w:val="000000"/>
          <w:spacing w:val="-1"/>
        </w:rPr>
      </w:pPr>
      <w:r w:rsidRPr="00B345C0">
        <w:rPr>
          <w:rFonts w:ascii="Verdana" w:hAnsi="Verdana"/>
        </w:rPr>
        <w:t>2) papierowej</w:t>
      </w:r>
      <w:r w:rsidRPr="00D34C50">
        <w:rPr>
          <w:rFonts w:ascii="Verdana" w:hAnsi="Verdana"/>
        </w:rPr>
        <w:t>.</w:t>
      </w:r>
    </w:p>
    <w:p w14:paraId="6C9EFFA9" w14:textId="507F6B08" w:rsidR="000C0B50" w:rsidRPr="006A1744" w:rsidRDefault="000C0B50" w:rsidP="006A1744"/>
    <w:sectPr w:rsidR="000C0B50" w:rsidRPr="006A1744">
      <w:footerReference w:type="default" r:id="rId10"/>
      <w:pgSz w:w="11909" w:h="16834"/>
      <w:pgMar w:top="1440" w:right="1418" w:bottom="720" w:left="14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45646" w14:textId="77777777" w:rsidR="003F45C3" w:rsidRDefault="003F45C3" w:rsidP="009A4287">
      <w:r>
        <w:separator/>
      </w:r>
    </w:p>
  </w:endnote>
  <w:endnote w:type="continuationSeparator" w:id="0">
    <w:p w14:paraId="57CF9889" w14:textId="77777777" w:rsidR="003F45C3" w:rsidRDefault="003F45C3" w:rsidP="009A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8E706" w14:textId="77777777" w:rsidR="009A4287" w:rsidRDefault="009A428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913804F" w14:textId="77777777" w:rsidR="009A4287" w:rsidRDefault="009A4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10591" w14:textId="77777777" w:rsidR="003F45C3" w:rsidRDefault="003F45C3" w:rsidP="009A4287">
      <w:r>
        <w:separator/>
      </w:r>
    </w:p>
  </w:footnote>
  <w:footnote w:type="continuationSeparator" w:id="0">
    <w:p w14:paraId="658B5E39" w14:textId="77777777" w:rsidR="003F45C3" w:rsidRDefault="003F45C3" w:rsidP="009A4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C24CB"/>
    <w:multiLevelType w:val="hybridMultilevel"/>
    <w:tmpl w:val="12B86CE4"/>
    <w:lvl w:ilvl="0" w:tplc="0415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" w15:restartNumberingAfterBreak="0">
    <w:nsid w:val="0DFC36A3"/>
    <w:multiLevelType w:val="singleLevel"/>
    <w:tmpl w:val="AB185586"/>
    <w:lvl w:ilvl="0">
      <w:start w:val="1"/>
      <w:numFmt w:val="decimal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2" w15:restartNumberingAfterBreak="0">
    <w:nsid w:val="13D62306"/>
    <w:multiLevelType w:val="multilevel"/>
    <w:tmpl w:val="C2885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5D432F"/>
    <w:multiLevelType w:val="hybridMultilevel"/>
    <w:tmpl w:val="2B968684"/>
    <w:lvl w:ilvl="0" w:tplc="5C048022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C174BFD"/>
    <w:multiLevelType w:val="hybridMultilevel"/>
    <w:tmpl w:val="8230E9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AF2B69"/>
    <w:multiLevelType w:val="hybridMultilevel"/>
    <w:tmpl w:val="98905D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C4AB448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Segoe U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2B0360"/>
    <w:multiLevelType w:val="hybridMultilevel"/>
    <w:tmpl w:val="94CAA9B2"/>
    <w:lvl w:ilvl="0" w:tplc="8794C6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901177"/>
    <w:multiLevelType w:val="multilevel"/>
    <w:tmpl w:val="4A8EA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86E445A"/>
    <w:multiLevelType w:val="hybridMultilevel"/>
    <w:tmpl w:val="DA50C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1556F2"/>
    <w:multiLevelType w:val="hybridMultilevel"/>
    <w:tmpl w:val="A156D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D6630"/>
    <w:multiLevelType w:val="singleLevel"/>
    <w:tmpl w:val="3C00191C"/>
    <w:lvl w:ilvl="0">
      <w:start w:val="5"/>
      <w:numFmt w:val="decimal"/>
      <w:lvlText w:val="3.%1)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11" w15:restartNumberingAfterBreak="0">
    <w:nsid w:val="35A54474"/>
    <w:multiLevelType w:val="hybridMultilevel"/>
    <w:tmpl w:val="9CFE3036"/>
    <w:lvl w:ilvl="0" w:tplc="5C0480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75765E"/>
    <w:multiLevelType w:val="multilevel"/>
    <w:tmpl w:val="70C6DD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bullet"/>
      <w:lvlText w:val="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1491D34"/>
    <w:multiLevelType w:val="hybridMultilevel"/>
    <w:tmpl w:val="FA02A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DEE5860">
      <w:start w:val="1"/>
      <w:numFmt w:val="lowerLetter"/>
      <w:lvlText w:val="%2)"/>
      <w:lvlJc w:val="left"/>
      <w:pPr>
        <w:ind w:left="1515" w:hanging="435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B95CD4"/>
    <w:multiLevelType w:val="multilevel"/>
    <w:tmpl w:val="70C6DD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bullet"/>
      <w:lvlText w:val="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1025BE3"/>
    <w:multiLevelType w:val="multilevel"/>
    <w:tmpl w:val="CC1E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FB4420"/>
    <w:multiLevelType w:val="multilevel"/>
    <w:tmpl w:val="80A8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9B7619"/>
    <w:multiLevelType w:val="multilevel"/>
    <w:tmpl w:val="BCBC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3E5574"/>
    <w:multiLevelType w:val="singleLevel"/>
    <w:tmpl w:val="67CECA76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9" w15:restartNumberingAfterBreak="0">
    <w:nsid w:val="7F20373E"/>
    <w:multiLevelType w:val="hybridMultilevel"/>
    <w:tmpl w:val="EC5E5AE6"/>
    <w:lvl w:ilvl="0" w:tplc="98E86D8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FA3732E"/>
    <w:multiLevelType w:val="multilevel"/>
    <w:tmpl w:val="03BED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6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7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0"/>
  </w:num>
  <w:num w:numId="17">
    <w:abstractNumId w:val="16"/>
  </w:num>
  <w:num w:numId="18">
    <w:abstractNumId w:val="2"/>
  </w:num>
  <w:num w:numId="19">
    <w:abstractNumId w:val="4"/>
  </w:num>
  <w:num w:numId="20">
    <w:abstractNumId w:val="0"/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D0"/>
    <w:rsid w:val="00005EB8"/>
    <w:rsid w:val="00017F80"/>
    <w:rsid w:val="000371CE"/>
    <w:rsid w:val="000430AC"/>
    <w:rsid w:val="000472BB"/>
    <w:rsid w:val="000837C5"/>
    <w:rsid w:val="000844CE"/>
    <w:rsid w:val="00097ADC"/>
    <w:rsid w:val="000A6C20"/>
    <w:rsid w:val="000B097C"/>
    <w:rsid w:val="000C0B50"/>
    <w:rsid w:val="000F19CB"/>
    <w:rsid w:val="00113DF1"/>
    <w:rsid w:val="001516CD"/>
    <w:rsid w:val="00190EDC"/>
    <w:rsid w:val="0020244D"/>
    <w:rsid w:val="002127FF"/>
    <w:rsid w:val="00216297"/>
    <w:rsid w:val="00274FF5"/>
    <w:rsid w:val="0028163A"/>
    <w:rsid w:val="0028178A"/>
    <w:rsid w:val="00293550"/>
    <w:rsid w:val="00294296"/>
    <w:rsid w:val="002A1E4C"/>
    <w:rsid w:val="002A78A8"/>
    <w:rsid w:val="002C0F04"/>
    <w:rsid w:val="002E3D2B"/>
    <w:rsid w:val="002F09D3"/>
    <w:rsid w:val="002F596F"/>
    <w:rsid w:val="00302729"/>
    <w:rsid w:val="0031230F"/>
    <w:rsid w:val="00324E94"/>
    <w:rsid w:val="00344F91"/>
    <w:rsid w:val="00362717"/>
    <w:rsid w:val="003702B2"/>
    <w:rsid w:val="00376E39"/>
    <w:rsid w:val="00377465"/>
    <w:rsid w:val="00386256"/>
    <w:rsid w:val="003908A1"/>
    <w:rsid w:val="00395420"/>
    <w:rsid w:val="003966CC"/>
    <w:rsid w:val="00397274"/>
    <w:rsid w:val="003A019C"/>
    <w:rsid w:val="003D41DC"/>
    <w:rsid w:val="003E60DD"/>
    <w:rsid w:val="003E6F1C"/>
    <w:rsid w:val="003F45C3"/>
    <w:rsid w:val="004115EA"/>
    <w:rsid w:val="00426E8F"/>
    <w:rsid w:val="0044143A"/>
    <w:rsid w:val="00461C85"/>
    <w:rsid w:val="00462CE9"/>
    <w:rsid w:val="00486DC5"/>
    <w:rsid w:val="00494772"/>
    <w:rsid w:val="00494BD1"/>
    <w:rsid w:val="0049549B"/>
    <w:rsid w:val="004E7286"/>
    <w:rsid w:val="005037F9"/>
    <w:rsid w:val="0051573B"/>
    <w:rsid w:val="005448E5"/>
    <w:rsid w:val="00550C4D"/>
    <w:rsid w:val="00560E19"/>
    <w:rsid w:val="005619C2"/>
    <w:rsid w:val="00583B46"/>
    <w:rsid w:val="00587678"/>
    <w:rsid w:val="005B4B31"/>
    <w:rsid w:val="005C089A"/>
    <w:rsid w:val="005C372F"/>
    <w:rsid w:val="005C6E01"/>
    <w:rsid w:val="005D4572"/>
    <w:rsid w:val="005E4A41"/>
    <w:rsid w:val="00606CFB"/>
    <w:rsid w:val="0061001C"/>
    <w:rsid w:val="00616F9E"/>
    <w:rsid w:val="006247E4"/>
    <w:rsid w:val="006248E7"/>
    <w:rsid w:val="00665952"/>
    <w:rsid w:val="006A1744"/>
    <w:rsid w:val="006B03C9"/>
    <w:rsid w:val="00713CB8"/>
    <w:rsid w:val="00734B2D"/>
    <w:rsid w:val="0074426F"/>
    <w:rsid w:val="00757487"/>
    <w:rsid w:val="0077342F"/>
    <w:rsid w:val="00774A43"/>
    <w:rsid w:val="00791646"/>
    <w:rsid w:val="007D0ECA"/>
    <w:rsid w:val="007E6EA8"/>
    <w:rsid w:val="007F6A68"/>
    <w:rsid w:val="00825BF2"/>
    <w:rsid w:val="00831396"/>
    <w:rsid w:val="0087605A"/>
    <w:rsid w:val="00884F6B"/>
    <w:rsid w:val="0088666D"/>
    <w:rsid w:val="008C3A33"/>
    <w:rsid w:val="008C73A5"/>
    <w:rsid w:val="00904AAF"/>
    <w:rsid w:val="00925AE3"/>
    <w:rsid w:val="00943A15"/>
    <w:rsid w:val="009719A0"/>
    <w:rsid w:val="00972384"/>
    <w:rsid w:val="00984138"/>
    <w:rsid w:val="00996642"/>
    <w:rsid w:val="009A4287"/>
    <w:rsid w:val="009A54B5"/>
    <w:rsid w:val="009C5C01"/>
    <w:rsid w:val="00A03BEE"/>
    <w:rsid w:val="00A30A25"/>
    <w:rsid w:val="00A35A79"/>
    <w:rsid w:val="00A4436B"/>
    <w:rsid w:val="00A4441D"/>
    <w:rsid w:val="00A6351C"/>
    <w:rsid w:val="00A67AC1"/>
    <w:rsid w:val="00AE08E6"/>
    <w:rsid w:val="00B04A44"/>
    <w:rsid w:val="00B14DD4"/>
    <w:rsid w:val="00B25DF3"/>
    <w:rsid w:val="00B345C0"/>
    <w:rsid w:val="00B37948"/>
    <w:rsid w:val="00B60B66"/>
    <w:rsid w:val="00B77F7B"/>
    <w:rsid w:val="00B9033A"/>
    <w:rsid w:val="00BC1F54"/>
    <w:rsid w:val="00BC7163"/>
    <w:rsid w:val="00BF343B"/>
    <w:rsid w:val="00BF5B25"/>
    <w:rsid w:val="00C23815"/>
    <w:rsid w:val="00C350D0"/>
    <w:rsid w:val="00C353B6"/>
    <w:rsid w:val="00C50740"/>
    <w:rsid w:val="00C55436"/>
    <w:rsid w:val="00C56033"/>
    <w:rsid w:val="00C560A5"/>
    <w:rsid w:val="00C628AC"/>
    <w:rsid w:val="00C677CC"/>
    <w:rsid w:val="00C87235"/>
    <w:rsid w:val="00C97C9D"/>
    <w:rsid w:val="00CA57C2"/>
    <w:rsid w:val="00CB66BE"/>
    <w:rsid w:val="00CD2F70"/>
    <w:rsid w:val="00D12D47"/>
    <w:rsid w:val="00D13FE5"/>
    <w:rsid w:val="00D225BD"/>
    <w:rsid w:val="00D34C50"/>
    <w:rsid w:val="00D916E5"/>
    <w:rsid w:val="00DB3C16"/>
    <w:rsid w:val="00DC35A7"/>
    <w:rsid w:val="00DE1F65"/>
    <w:rsid w:val="00DE31B8"/>
    <w:rsid w:val="00E116A4"/>
    <w:rsid w:val="00E17FF7"/>
    <w:rsid w:val="00E76B5B"/>
    <w:rsid w:val="00E807BF"/>
    <w:rsid w:val="00E84A04"/>
    <w:rsid w:val="00E960F4"/>
    <w:rsid w:val="00EC106A"/>
    <w:rsid w:val="00EE5411"/>
    <w:rsid w:val="00F046D9"/>
    <w:rsid w:val="00F06B0E"/>
    <w:rsid w:val="00F23905"/>
    <w:rsid w:val="00F54BD1"/>
    <w:rsid w:val="00F562C3"/>
    <w:rsid w:val="00F60033"/>
    <w:rsid w:val="00F9034C"/>
    <w:rsid w:val="00F918D2"/>
    <w:rsid w:val="00FB20C3"/>
    <w:rsid w:val="00FD3EF1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A364F7"/>
  <w14:defaultImageDpi w14:val="0"/>
  <w15:docId w15:val="{36CF5BCB-A386-43FB-AB50-3FE77298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3A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C3A3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04A44"/>
    <w:pPr>
      <w:spacing w:after="0" w:line="240" w:lineRule="auto"/>
    </w:pPr>
    <w:rPr>
      <w:rFonts w:ascii="Calibri" w:hAnsi="Calibri"/>
      <w:lang w:eastAsia="en-US"/>
    </w:rPr>
  </w:style>
  <w:style w:type="paragraph" w:styleId="Akapitzlist">
    <w:name w:val="List Paragraph"/>
    <w:basedOn w:val="Normalny"/>
    <w:uiPriority w:val="34"/>
    <w:qFormat/>
    <w:rsid w:val="00C238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FontStyle15">
    <w:name w:val="Font Style15"/>
    <w:uiPriority w:val="99"/>
    <w:rsid w:val="00F23905"/>
    <w:rPr>
      <w:rFonts w:ascii="Verdana" w:hAnsi="Verdana"/>
      <w:color w:val="000000"/>
      <w:sz w:val="16"/>
    </w:rPr>
  </w:style>
  <w:style w:type="paragraph" w:customStyle="1" w:styleId="Default">
    <w:name w:val="Default"/>
    <w:rsid w:val="00F2390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4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428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A42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A4287"/>
    <w:rPr>
      <w:rFonts w:ascii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629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629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16297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16297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2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ratorplus.pl/technika/dach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ratorplus.pl/technika/konstrukcje/balkony-bez-bledow-projektowych-i-wykonawczych-newralgiczne-detale-i-propozycje-rozwiazan-aa-v2D2-DBjt-DyaN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uratorplus.pl/technika/ogrzewanie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1402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Kwiatkowski Franciszek</dc:creator>
  <cp:keywords/>
  <dc:description/>
  <cp:lastModifiedBy>Woźniak Jarosław</cp:lastModifiedBy>
  <cp:revision>7</cp:revision>
  <cp:lastPrinted>2023-12-13T07:01:00Z</cp:lastPrinted>
  <dcterms:created xsi:type="dcterms:W3CDTF">2025-05-16T06:40:00Z</dcterms:created>
  <dcterms:modified xsi:type="dcterms:W3CDTF">2026-04-17T10:34:00Z</dcterms:modified>
</cp:coreProperties>
</file>